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7534C" w14:textId="77777777" w:rsidR="004477B2" w:rsidRDefault="004477B2" w:rsidP="004477B2">
      <w:pPr>
        <w:bidi/>
        <w:spacing w:before="24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JO"/>
        </w:rPr>
      </w:pPr>
    </w:p>
    <w:p w14:paraId="779E433D" w14:textId="77777777" w:rsidR="004477B2" w:rsidRDefault="004477B2" w:rsidP="004477B2">
      <w:pPr>
        <w:bidi/>
        <w:spacing w:before="24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JO"/>
        </w:rPr>
      </w:pPr>
    </w:p>
    <w:p w14:paraId="3AAF6A2D" w14:textId="3522216B" w:rsidR="004477B2" w:rsidRPr="000D198D" w:rsidRDefault="004477B2" w:rsidP="004477B2">
      <w:pPr>
        <w:bidi/>
        <w:spacing w:before="24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JO"/>
        </w:rPr>
      </w:pPr>
      <w:r w:rsidRPr="000D198D">
        <w:rPr>
          <w:rFonts w:ascii="Sakkal Majalla" w:hAnsi="Sakkal Majalla" w:cs="Sakkal Majalla"/>
          <w:b/>
          <w:bCs/>
          <w:sz w:val="40"/>
          <w:szCs w:val="40"/>
          <w:rtl/>
          <w:lang w:bidi="ar-JO"/>
        </w:rPr>
        <w:t>الاجتماع السادس عشر للشبكة العربية لهيئات تنظيم الاتصالات وتكن</w:t>
      </w:r>
      <w:r w:rsidR="00E10656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>و</w:t>
      </w:r>
      <w:bookmarkStart w:id="0" w:name="_GoBack"/>
      <w:bookmarkEnd w:id="0"/>
      <w:r w:rsidRPr="000D198D">
        <w:rPr>
          <w:rFonts w:ascii="Sakkal Majalla" w:hAnsi="Sakkal Majalla" w:cs="Sakkal Majalla"/>
          <w:b/>
          <w:bCs/>
          <w:sz w:val="40"/>
          <w:szCs w:val="40"/>
          <w:rtl/>
          <w:lang w:bidi="ar-JO"/>
        </w:rPr>
        <w:t>لوجيا المعلومات</w:t>
      </w:r>
    </w:p>
    <w:p w14:paraId="7689231A" w14:textId="77777777" w:rsidR="004477B2" w:rsidRPr="000D198D" w:rsidRDefault="004477B2" w:rsidP="004477B2">
      <w:pPr>
        <w:bidi/>
        <w:spacing w:before="24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JO"/>
        </w:rPr>
      </w:pPr>
      <w:r w:rsidRPr="000D198D">
        <w:rPr>
          <w:rFonts w:ascii="Sakkal Majalla" w:hAnsi="Sakkal Majalla" w:cs="Sakkal Majalla"/>
          <w:b/>
          <w:bCs/>
          <w:sz w:val="40"/>
          <w:szCs w:val="40"/>
          <w:rtl/>
          <w:lang w:bidi="ar-JO"/>
        </w:rPr>
        <w:t>المنامة – مملكة البحرين</w:t>
      </w:r>
    </w:p>
    <w:p w14:paraId="061485B9" w14:textId="77777777" w:rsidR="004477B2" w:rsidRPr="000D198D" w:rsidRDefault="004477B2" w:rsidP="004477B2">
      <w:pPr>
        <w:bidi/>
        <w:spacing w:before="24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JO"/>
        </w:rPr>
      </w:pPr>
      <w:r w:rsidRPr="000D198D">
        <w:rPr>
          <w:rFonts w:ascii="Sakkal Majalla" w:hAnsi="Sakkal Majalla" w:cs="Sakkal Majalla"/>
          <w:b/>
          <w:bCs/>
          <w:sz w:val="40"/>
          <w:szCs w:val="40"/>
          <w:rtl/>
          <w:lang w:bidi="ar-JO"/>
        </w:rPr>
        <w:t>2- 4 أكتوبر 2018</w:t>
      </w:r>
    </w:p>
    <w:p w14:paraId="5C5AC5A0" w14:textId="77777777" w:rsidR="004477B2" w:rsidRPr="000D198D" w:rsidRDefault="004477B2" w:rsidP="004477B2">
      <w:pPr>
        <w:bidi/>
        <w:spacing w:before="24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14:paraId="215C668A" w14:textId="77777777" w:rsidR="004477B2" w:rsidRPr="000D198D" w:rsidRDefault="004477B2" w:rsidP="004477B2">
      <w:pPr>
        <w:bidi/>
        <w:spacing w:before="240" w:line="240" w:lineRule="auto"/>
        <w:jc w:val="center"/>
        <w:rPr>
          <w:rFonts w:ascii="Sakkal Majalla" w:hAnsi="Sakkal Majalla" w:cs="Sakkal Majalla"/>
          <w:sz w:val="32"/>
          <w:szCs w:val="32"/>
          <w:lang w:bidi="ar-JO"/>
        </w:rPr>
      </w:pPr>
    </w:p>
    <w:p w14:paraId="70D686AF" w14:textId="77777777" w:rsidR="004477B2" w:rsidRPr="000D198D" w:rsidRDefault="004477B2" w:rsidP="004477B2">
      <w:pPr>
        <w:bidi/>
        <w:spacing w:before="24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</w:pPr>
      <w:r w:rsidRPr="000D198D">
        <w:rPr>
          <w:rFonts w:ascii="Sakkal Majalla" w:hAnsi="Sakkal Majalla" w:cs="Sakkal Majalla"/>
          <w:b/>
          <w:bCs/>
          <w:sz w:val="44"/>
          <w:szCs w:val="44"/>
          <w:rtl/>
          <w:lang w:bidi="ar-JO"/>
        </w:rPr>
        <w:t xml:space="preserve">تقديم مشروع </w:t>
      </w:r>
      <w:r w:rsidRPr="000D198D"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  <w:t>تشارك البنى التحتية للاتصالات</w:t>
      </w:r>
    </w:p>
    <w:p w14:paraId="70F9DD82" w14:textId="77777777" w:rsidR="004477B2" w:rsidRPr="000D198D" w:rsidRDefault="004477B2" w:rsidP="004477B2">
      <w:pPr>
        <w:bidi/>
        <w:spacing w:before="24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</w:pPr>
      <w:r w:rsidRPr="000D198D"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  <w:t>رئيس الفريق: المملكة المغربية</w:t>
      </w:r>
    </w:p>
    <w:p w14:paraId="3CB3C0D5" w14:textId="77777777" w:rsidR="004477B2" w:rsidRPr="000D198D" w:rsidRDefault="004477B2" w:rsidP="004477B2">
      <w:pPr>
        <w:bidi/>
        <w:spacing w:before="24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</w:pPr>
      <w:r w:rsidRPr="000D198D"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  <w:t>الهيئات أعضاء الفريق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JO"/>
        </w:rPr>
        <w:t xml:space="preserve">: </w:t>
      </w:r>
    </w:p>
    <w:p w14:paraId="56F987EA" w14:textId="77777777" w:rsidR="004477B2" w:rsidRPr="000D198D" w:rsidRDefault="004477B2" w:rsidP="004477B2">
      <w:pPr>
        <w:bidi/>
        <w:spacing w:before="120" w:after="120"/>
        <w:ind w:left="360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الإمارات العربية المتحدة والمملكة الأردنية الهاشمية ومملكة البحرين والجمهورية التونسية و</w:t>
      </w:r>
      <w:r w:rsidRPr="000D198D">
        <w:rPr>
          <w:rFonts w:ascii="Sakkal Majalla" w:hAnsi="Sakkal Majalla" w:cs="Sakkal Majalla" w:hint="cs"/>
          <w:sz w:val="28"/>
          <w:szCs w:val="28"/>
          <w:rtl/>
          <w:lang w:bidi="ar-MA"/>
        </w:rPr>
        <w:t>الجمهورية الجزائرية الديمقراطية الشعبية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والمملكة العربية السعودية وجمهورية العراق وجمهورية السودان وسلطنة عمان ودولة قطر وجمهورية مصر العربية.</w:t>
      </w:r>
    </w:p>
    <w:p w14:paraId="3DE0025C" w14:textId="77777777" w:rsidR="004477B2" w:rsidRPr="00427883" w:rsidRDefault="004477B2" w:rsidP="004477B2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p w14:paraId="55C761E8" w14:textId="77777777" w:rsidR="004477B2" w:rsidRPr="00427883" w:rsidRDefault="004477B2" w:rsidP="004477B2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p w14:paraId="5D03DCFE" w14:textId="77777777" w:rsidR="004477B2" w:rsidRDefault="004477B2" w:rsidP="004477B2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</w:p>
    <w:p w14:paraId="142949C4" w14:textId="77777777" w:rsidR="004477B2" w:rsidRDefault="004477B2" w:rsidP="004477B2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br w:type="page"/>
      </w:r>
    </w:p>
    <w:p w14:paraId="0EFFB1C2" w14:textId="77777777" w:rsidR="004477B2" w:rsidRDefault="004477B2" w:rsidP="004477B2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14:paraId="7841E2B3" w14:textId="79F70289" w:rsidR="004477B2" w:rsidRPr="000D198D" w:rsidRDefault="004477B2" w:rsidP="004477B2">
      <w:pPr>
        <w:bidi/>
        <w:spacing w:line="240" w:lineRule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0D198D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المحتويات:</w:t>
      </w:r>
    </w:p>
    <w:p w14:paraId="12A2D27C" w14:textId="77777777" w:rsidR="004477B2" w:rsidRPr="000D198D" w:rsidRDefault="004477B2" w:rsidP="004477B2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0D198D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ملخص المشروع:</w:t>
      </w:r>
    </w:p>
    <w:p w14:paraId="0B71906E" w14:textId="77777777" w:rsidR="004477B2" w:rsidRPr="000D198D" w:rsidRDefault="004477B2" w:rsidP="004477B2">
      <w:p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28757A">
        <w:rPr>
          <w:rFonts w:ascii="Sakkal Majalla" w:hAnsi="Sakkal Majalla" w:cs="Sakkal Majalla" w:hint="cs"/>
          <w:sz w:val="28"/>
          <w:szCs w:val="28"/>
          <w:rtl/>
          <w:lang w:bidi="ar-EG"/>
        </w:rPr>
        <w:t>يروم المشروع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المتعلق بتشارك البنى التحتية للاتصالات الذي تقدمت به المملكة المغربية</w:t>
      </w:r>
      <w:r w:rsidRPr="0028757A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28757A">
        <w:rPr>
          <w:rFonts w:ascii="Sakkal Majalla" w:hAnsi="Sakkal Majalla" w:cs="Sakkal Majalla" w:hint="cs"/>
          <w:sz w:val="28"/>
          <w:szCs w:val="28"/>
          <w:rtl/>
          <w:lang w:bidi="ar-EG"/>
        </w:rPr>
        <w:t>دراسة مختلف</w:t>
      </w:r>
      <w:r w:rsidRPr="0028757A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28757A">
        <w:rPr>
          <w:rFonts w:ascii="Sakkal Majalla" w:hAnsi="Sakkal Majalla" w:cs="Sakkal Majalla" w:hint="cs"/>
          <w:sz w:val="28"/>
          <w:szCs w:val="28"/>
          <w:rtl/>
          <w:lang w:bidi="ar-EG"/>
        </w:rPr>
        <w:t>التحديات</w:t>
      </w:r>
      <w:r w:rsidRPr="0028757A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28757A">
        <w:rPr>
          <w:rFonts w:ascii="Sakkal Majalla" w:hAnsi="Sakkal Majalla" w:cs="Sakkal Majalla" w:hint="cs"/>
          <w:sz w:val="28"/>
          <w:szCs w:val="28"/>
          <w:rtl/>
          <w:lang w:bidi="ar-EG"/>
        </w:rPr>
        <w:t>والمعوقات</w:t>
      </w:r>
      <w:r w:rsidRPr="0028757A">
        <w:rPr>
          <w:rFonts w:ascii="Sakkal Majalla" w:hAnsi="Sakkal Majalla" w:cs="Sakkal Majalla"/>
          <w:sz w:val="28"/>
          <w:szCs w:val="28"/>
          <w:rtl/>
          <w:lang w:bidi="ar-EG"/>
        </w:rPr>
        <w:t xml:space="preserve">، سواء القانونية منها أو الفنية، </w:t>
      </w:r>
      <w:r w:rsidRPr="0028757A">
        <w:rPr>
          <w:rFonts w:ascii="Sakkal Majalla" w:hAnsi="Sakkal Majalla" w:cs="Sakkal Majalla" w:hint="cs"/>
          <w:sz w:val="28"/>
          <w:szCs w:val="28"/>
          <w:rtl/>
          <w:lang w:bidi="ar-EG"/>
        </w:rPr>
        <w:t>التي</w:t>
      </w:r>
      <w:r w:rsidRPr="0028757A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28757A">
        <w:rPr>
          <w:rFonts w:ascii="Sakkal Majalla" w:hAnsi="Sakkal Majalla" w:cs="Sakkal Majalla" w:hint="cs"/>
          <w:sz w:val="28"/>
          <w:szCs w:val="28"/>
          <w:rtl/>
          <w:lang w:bidi="ar-EG"/>
        </w:rPr>
        <w:t>تعترض</w:t>
      </w:r>
      <w:r w:rsidRPr="0028757A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28757A">
        <w:rPr>
          <w:rFonts w:ascii="Sakkal Majalla" w:hAnsi="Sakkal Majalla" w:cs="Sakkal Majalla" w:hint="cs"/>
          <w:sz w:val="28"/>
          <w:szCs w:val="28"/>
          <w:rtl/>
          <w:lang w:bidi="ar-EG"/>
        </w:rPr>
        <w:t>تفعيل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 w:rsidRPr="0028757A">
        <w:rPr>
          <w:rFonts w:ascii="Sakkal Majalla" w:hAnsi="Sakkal Majalla" w:cs="Sakkal Majalla" w:hint="cs"/>
          <w:sz w:val="28"/>
          <w:szCs w:val="28"/>
          <w:rtl/>
          <w:lang w:bidi="ar-EG"/>
        </w:rPr>
        <w:t>عملية</w:t>
      </w:r>
      <w:r w:rsidRPr="0028757A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28757A">
        <w:rPr>
          <w:rFonts w:ascii="Sakkal Majalla" w:hAnsi="Sakkal Majalla" w:cs="Sakkal Majalla" w:hint="cs"/>
          <w:sz w:val="28"/>
          <w:szCs w:val="28"/>
          <w:rtl/>
          <w:lang w:bidi="ar-EG"/>
        </w:rPr>
        <w:t>تشارك</w:t>
      </w:r>
      <w:r w:rsidRPr="0028757A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28757A">
        <w:rPr>
          <w:rFonts w:ascii="Sakkal Majalla" w:hAnsi="Sakkal Majalla" w:cs="Sakkal Majalla" w:hint="cs"/>
          <w:sz w:val="28"/>
          <w:szCs w:val="28"/>
          <w:rtl/>
          <w:lang w:bidi="ar-EG"/>
        </w:rPr>
        <w:t>البنى</w:t>
      </w:r>
      <w:r w:rsidRPr="0028757A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28757A">
        <w:rPr>
          <w:rFonts w:ascii="Sakkal Majalla" w:hAnsi="Sakkal Majalla" w:cs="Sakkal Majalla" w:hint="cs"/>
          <w:sz w:val="28"/>
          <w:szCs w:val="28"/>
          <w:rtl/>
          <w:lang w:bidi="ar-EG"/>
        </w:rPr>
        <w:t>التحتية</w:t>
      </w:r>
      <w:r w:rsidRPr="0028757A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28757A">
        <w:rPr>
          <w:rFonts w:ascii="Sakkal Majalla" w:hAnsi="Sakkal Majalla" w:cs="Sakkal Majalla" w:hint="cs"/>
          <w:sz w:val="28"/>
          <w:szCs w:val="28"/>
          <w:rtl/>
          <w:lang w:bidi="ar-EG"/>
        </w:rPr>
        <w:t>بين</w:t>
      </w:r>
      <w:r w:rsidRPr="0028757A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28757A">
        <w:rPr>
          <w:rFonts w:ascii="Sakkal Majalla" w:hAnsi="Sakkal Majalla" w:cs="Sakkal Majalla" w:hint="cs"/>
          <w:sz w:val="28"/>
          <w:szCs w:val="28"/>
          <w:rtl/>
          <w:lang w:bidi="ar-EG"/>
        </w:rPr>
        <w:t>مشغلي</w:t>
      </w:r>
      <w:r w:rsidRPr="0028757A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28757A">
        <w:rPr>
          <w:rFonts w:ascii="Sakkal Majalla" w:hAnsi="Sakkal Majalla" w:cs="Sakkal Majalla" w:hint="cs"/>
          <w:sz w:val="28"/>
          <w:szCs w:val="28"/>
          <w:rtl/>
          <w:lang w:bidi="ar-EG"/>
        </w:rPr>
        <w:t>شبكات</w:t>
      </w:r>
      <w:r w:rsidRPr="0028757A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28757A">
        <w:rPr>
          <w:rFonts w:ascii="Sakkal Majalla" w:hAnsi="Sakkal Majalla" w:cs="Sakkal Majalla" w:hint="cs"/>
          <w:sz w:val="28"/>
          <w:szCs w:val="28"/>
          <w:rtl/>
          <w:lang w:bidi="ar-EG"/>
        </w:rPr>
        <w:t>الاتصالات</w:t>
      </w:r>
      <w:r w:rsidRPr="0028757A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الثابتة والمتنقلة</w:t>
      </w:r>
      <w:r w:rsidRPr="0028757A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بالعالم</w:t>
      </w:r>
      <w:r w:rsidRPr="0028757A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28757A">
        <w:rPr>
          <w:rFonts w:ascii="Sakkal Majalla" w:hAnsi="Sakkal Majalla" w:cs="Sakkal Majalla" w:hint="cs"/>
          <w:sz w:val="28"/>
          <w:szCs w:val="28"/>
          <w:rtl/>
          <w:lang w:bidi="ar-EG"/>
        </w:rPr>
        <w:t>العربي، في أفق وضع</w:t>
      </w:r>
      <w:r w:rsidRPr="0028757A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28757A">
        <w:rPr>
          <w:rFonts w:ascii="Sakkal Majalla" w:hAnsi="Sakkal Majalla" w:cs="Sakkal Majalla" w:hint="cs"/>
          <w:sz w:val="28"/>
          <w:szCs w:val="28"/>
          <w:rtl/>
          <w:lang w:bidi="ar-EG"/>
        </w:rPr>
        <w:t>إرشادات</w:t>
      </w:r>
      <w:r w:rsidRPr="0028757A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28757A">
        <w:rPr>
          <w:rFonts w:ascii="Sakkal Majalla" w:hAnsi="Sakkal Majalla" w:cs="Sakkal Majalla" w:hint="cs"/>
          <w:sz w:val="28"/>
          <w:szCs w:val="28"/>
          <w:rtl/>
          <w:lang w:bidi="ar-EG"/>
        </w:rPr>
        <w:t>عامة</w:t>
      </w:r>
      <w:r w:rsidRPr="0028757A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28757A">
        <w:rPr>
          <w:rFonts w:ascii="Sakkal Majalla" w:hAnsi="Sakkal Majalla" w:cs="Sakkal Majalla" w:hint="cs"/>
          <w:sz w:val="28"/>
          <w:szCs w:val="28"/>
          <w:rtl/>
          <w:lang w:bidi="ar-EG"/>
        </w:rPr>
        <w:t>تؤطر</w:t>
      </w:r>
      <w:r w:rsidRPr="0028757A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28757A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هذه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العملية</w:t>
      </w:r>
      <w:r w:rsidRPr="0028757A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28757A">
        <w:rPr>
          <w:rFonts w:ascii="Sakkal Majalla" w:hAnsi="Sakkal Majalla" w:cs="Sakkal Majalla" w:hint="cs"/>
          <w:sz w:val="28"/>
          <w:szCs w:val="28"/>
          <w:rtl/>
          <w:lang w:bidi="ar-EG"/>
        </w:rPr>
        <w:t>انطلاقا</w:t>
      </w:r>
      <w:r w:rsidRPr="0028757A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28757A">
        <w:rPr>
          <w:rFonts w:ascii="Sakkal Majalla" w:hAnsi="Sakkal Majalla" w:cs="Sakkal Majalla" w:hint="cs"/>
          <w:sz w:val="28"/>
          <w:szCs w:val="28"/>
          <w:rtl/>
          <w:lang w:bidi="ar-EG"/>
        </w:rPr>
        <w:t>من</w:t>
      </w:r>
      <w:r w:rsidRPr="0028757A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28757A">
        <w:rPr>
          <w:rFonts w:ascii="Sakkal Majalla" w:hAnsi="Sakkal Majalla" w:cs="Sakkal Majalla" w:hint="cs"/>
          <w:sz w:val="28"/>
          <w:szCs w:val="28"/>
          <w:rtl/>
          <w:lang w:bidi="ar-EG"/>
        </w:rPr>
        <w:t>التجارب</w:t>
      </w:r>
      <w:r w:rsidRPr="0028757A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28757A">
        <w:rPr>
          <w:rFonts w:ascii="Sakkal Majalla" w:hAnsi="Sakkal Majalla" w:cs="Sakkal Majalla" w:hint="cs"/>
          <w:sz w:val="28"/>
          <w:szCs w:val="28"/>
          <w:rtl/>
          <w:lang w:bidi="ar-EG"/>
        </w:rPr>
        <w:t>العربية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والدولية.</w:t>
      </w:r>
    </w:p>
    <w:p w14:paraId="1EBE73FA" w14:textId="77777777" w:rsidR="004477B2" w:rsidRPr="000D198D" w:rsidRDefault="004477B2" w:rsidP="004477B2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0D198D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النتائج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/</w:t>
      </w:r>
      <w:r w:rsidRPr="000D198D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التوصيات: </w:t>
      </w:r>
      <w:r w:rsidRPr="000D198D">
        <w:rPr>
          <w:rFonts w:ascii="Sakkal Majalla" w:hAnsi="Sakkal Majalla" w:cs="Sakkal Majalla" w:hint="cs"/>
          <w:sz w:val="32"/>
          <w:szCs w:val="32"/>
          <w:rtl/>
          <w:lang w:bidi="ar-JO"/>
        </w:rPr>
        <w:t>إعداد وصياغة مسودة إرشادات عامة تؤطر عملية التشارك في البنى التحتية للاتصالات التي يتوفر عليها مشغلو شبكات الاتصالات.</w:t>
      </w:r>
    </w:p>
    <w:p w14:paraId="2C1EF525" w14:textId="77777777" w:rsidR="004477B2" w:rsidRDefault="004477B2" w:rsidP="00C42ED1">
      <w:pPr>
        <w:bidi/>
        <w:spacing w:before="120" w:after="120"/>
        <w:jc w:val="center"/>
        <w:rPr>
          <w:rFonts w:ascii="Sakkal Majalla" w:hAnsi="Sakkal Majalla" w:cs="Sakkal Majalla"/>
          <w:b/>
          <w:bCs/>
          <w:color w:val="4F81BD" w:themeColor="accent1"/>
          <w:sz w:val="36"/>
          <w:szCs w:val="36"/>
          <w:u w:val="single"/>
          <w:rtl/>
          <w:lang w:bidi="ar-MA"/>
        </w:rPr>
      </w:pPr>
      <w:r>
        <w:rPr>
          <w:rFonts w:ascii="Sakkal Majalla" w:hAnsi="Sakkal Majalla" w:cs="Sakkal Majalla"/>
          <w:b/>
          <w:bCs/>
          <w:color w:val="4F81BD" w:themeColor="accent1"/>
          <w:sz w:val="36"/>
          <w:szCs w:val="36"/>
          <w:u w:val="single"/>
          <w:rtl/>
          <w:lang w:bidi="ar-MA"/>
        </w:rPr>
        <w:br w:type="page"/>
      </w:r>
    </w:p>
    <w:p w14:paraId="49E47FE6" w14:textId="5ED4FDF1" w:rsidR="005669DD" w:rsidRDefault="00C42ED1" w:rsidP="004477B2">
      <w:pPr>
        <w:bidi/>
        <w:spacing w:before="120" w:after="120" w:line="240" w:lineRule="auto"/>
        <w:jc w:val="center"/>
        <w:rPr>
          <w:rFonts w:ascii="Sakkal Majalla" w:hAnsi="Sakkal Majalla" w:cs="Sakkal Majalla"/>
          <w:b/>
          <w:bCs/>
          <w:color w:val="4F81BD" w:themeColor="accent1"/>
          <w:sz w:val="36"/>
          <w:szCs w:val="36"/>
          <w:u w:val="single"/>
          <w:rtl/>
          <w:lang w:bidi="ar-MA"/>
        </w:rPr>
      </w:pPr>
      <w:r>
        <w:rPr>
          <w:rFonts w:ascii="Sakkal Majalla" w:hAnsi="Sakkal Majalla" w:cs="Sakkal Majalla" w:hint="cs"/>
          <w:b/>
          <w:bCs/>
          <w:color w:val="4F81BD" w:themeColor="accent1"/>
          <w:sz w:val="36"/>
          <w:szCs w:val="36"/>
          <w:u w:val="single"/>
          <w:rtl/>
          <w:lang w:bidi="ar-MA"/>
        </w:rPr>
        <w:lastRenderedPageBreak/>
        <w:t xml:space="preserve">مسودة </w:t>
      </w:r>
      <w:r w:rsidR="005669DD" w:rsidRPr="00F61CA0">
        <w:rPr>
          <w:rFonts w:ascii="Sakkal Majalla" w:hAnsi="Sakkal Majalla" w:cs="Sakkal Majalla" w:hint="cs"/>
          <w:b/>
          <w:bCs/>
          <w:color w:val="4F81BD" w:themeColor="accent1"/>
          <w:sz w:val="36"/>
          <w:szCs w:val="36"/>
          <w:u w:val="single"/>
          <w:rtl/>
          <w:lang w:bidi="ar-MA"/>
        </w:rPr>
        <w:t>إرشادات عامة</w:t>
      </w:r>
      <w:r w:rsidR="005669DD">
        <w:rPr>
          <w:rFonts w:ascii="Sakkal Majalla" w:hAnsi="Sakkal Majalla" w:cs="Sakkal Majalla" w:hint="cs"/>
          <w:b/>
          <w:bCs/>
          <w:color w:val="4F81BD" w:themeColor="accent1"/>
          <w:sz w:val="36"/>
          <w:szCs w:val="36"/>
          <w:u w:val="single"/>
          <w:rtl/>
          <w:lang w:bidi="ar-MA"/>
        </w:rPr>
        <w:t xml:space="preserve"> </w:t>
      </w:r>
      <w:r>
        <w:rPr>
          <w:rFonts w:ascii="Sakkal Majalla" w:hAnsi="Sakkal Majalla" w:cs="Sakkal Majalla" w:hint="cs"/>
          <w:b/>
          <w:bCs/>
          <w:color w:val="4F81BD" w:themeColor="accent1"/>
          <w:sz w:val="36"/>
          <w:szCs w:val="36"/>
          <w:u w:val="single"/>
          <w:rtl/>
          <w:lang w:bidi="ar-MA"/>
        </w:rPr>
        <w:t>ت</w:t>
      </w:r>
      <w:r w:rsidR="005669DD">
        <w:rPr>
          <w:rFonts w:ascii="Sakkal Majalla" w:hAnsi="Sakkal Majalla" w:cs="Sakkal Majalla" w:hint="cs"/>
          <w:b/>
          <w:bCs/>
          <w:color w:val="4F81BD" w:themeColor="accent1"/>
          <w:sz w:val="36"/>
          <w:szCs w:val="36"/>
          <w:u w:val="single"/>
          <w:rtl/>
          <w:lang w:bidi="ar-MA"/>
        </w:rPr>
        <w:t>تعلق</w:t>
      </w:r>
    </w:p>
    <w:p w14:paraId="7F7E926D" w14:textId="63F5919A" w:rsidR="005669DD" w:rsidRDefault="005669DD" w:rsidP="004477B2">
      <w:pPr>
        <w:bidi/>
        <w:spacing w:before="120" w:after="120" w:line="240" w:lineRule="auto"/>
        <w:jc w:val="center"/>
        <w:rPr>
          <w:rFonts w:ascii="Sakkal Majalla" w:hAnsi="Sakkal Majalla" w:cs="Sakkal Majalla"/>
          <w:b/>
          <w:bCs/>
          <w:color w:val="4F81BD" w:themeColor="accent1"/>
          <w:sz w:val="36"/>
          <w:szCs w:val="36"/>
          <w:u w:val="single"/>
          <w:rtl/>
          <w:lang w:bidi="ar-MA"/>
        </w:rPr>
      </w:pPr>
      <w:r>
        <w:rPr>
          <w:rFonts w:ascii="Sakkal Majalla" w:hAnsi="Sakkal Majalla" w:cs="Sakkal Majalla" w:hint="cs"/>
          <w:b/>
          <w:bCs/>
          <w:color w:val="4F81BD" w:themeColor="accent1"/>
          <w:sz w:val="36"/>
          <w:szCs w:val="36"/>
          <w:u w:val="single"/>
          <w:rtl/>
          <w:lang w:bidi="ar-MA"/>
        </w:rPr>
        <w:t>بتشارك البنى التحتية للاتصالات</w:t>
      </w:r>
    </w:p>
    <w:p w14:paraId="51F09509" w14:textId="71F62649" w:rsidR="005669DD" w:rsidRPr="00FD7A08" w:rsidRDefault="00FD7A08" w:rsidP="004477B2">
      <w:pPr>
        <w:bidi/>
        <w:spacing w:before="120" w:after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MA"/>
        </w:rPr>
      </w:pPr>
      <w:r w:rsidRPr="00FD7A08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MA"/>
        </w:rPr>
        <w:t>تمهيد:</w:t>
      </w:r>
    </w:p>
    <w:p w14:paraId="619F4D29" w14:textId="590AA149" w:rsidR="00680DC0" w:rsidRDefault="00C42ED1" w:rsidP="004477B2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يعتبر تشارك البنى التحتية للاتصالات</w:t>
      </w:r>
      <w:r w:rsidR="00680DC0">
        <w:rPr>
          <w:rFonts w:ascii="Sakkal Majalla" w:hAnsi="Sakkal Majalla" w:cs="Sakkal Majalla" w:hint="cs"/>
          <w:sz w:val="28"/>
          <w:szCs w:val="28"/>
          <w:rtl/>
          <w:lang w:bidi="ar-MA"/>
        </w:rPr>
        <w:t>، ولاسيما البنى التحتية الثابتة،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إحدى الرافعات المهمة لتنمية سوق الاتصالات بصفة عامة، </w:t>
      </w:r>
      <w:r w:rsidR="00680DC0">
        <w:rPr>
          <w:rFonts w:ascii="Sakkal Majalla" w:hAnsi="Sakkal Majalla" w:cs="Sakkal Majalla" w:hint="cs"/>
          <w:sz w:val="28"/>
          <w:szCs w:val="28"/>
          <w:rtl/>
          <w:lang w:bidi="ar-MA"/>
        </w:rPr>
        <w:t>ولتعزيز المنافسة بين المشغلين في أفق استقطاب أكبر عدد من المستعملين والزبناء</w:t>
      </w:r>
      <w:r w:rsidR="00464B9B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وتنويع خدمات الاتصالات المعروضة</w:t>
      </w:r>
      <w:r w:rsidR="007D175F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ودعم وتحسين جودتها وتجويد تجربة المستعمل</w:t>
      </w:r>
      <w:r w:rsidR="00464B9B">
        <w:rPr>
          <w:rFonts w:ascii="Sakkal Majalla" w:hAnsi="Sakkal Majalla" w:cs="Sakkal Majalla" w:hint="cs"/>
          <w:sz w:val="28"/>
          <w:szCs w:val="28"/>
          <w:rtl/>
          <w:lang w:bidi="ar-MA"/>
        </w:rPr>
        <w:t>.</w:t>
      </w:r>
    </w:p>
    <w:p w14:paraId="291422EE" w14:textId="584A7B55" w:rsidR="00464B9B" w:rsidRDefault="00464B9B" w:rsidP="00AC54C6">
      <w:pPr>
        <w:bidi/>
        <w:spacing w:before="120"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من جهتها، تقر دفاتر تحملات المشغلين أو اللوائح التنظيمية ذات الصلة الجاري بها العمل على مجموعة من الالتزامات الملقاة على عاتق هؤلاء المشغلين، وبالخصوص في الشق المتعلق ب</w:t>
      </w:r>
      <w:r w:rsidR="008E436A">
        <w:rPr>
          <w:rFonts w:ascii="Sakkal Majalla" w:hAnsi="Sakkal Majalla" w:cs="Sakkal Majalla" w:hint="cs"/>
          <w:sz w:val="28"/>
          <w:szCs w:val="28"/>
          <w:rtl/>
          <w:lang w:bidi="ar-MA"/>
        </w:rPr>
        <w:t>ال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تغطية مجموع التراب الوطني</w:t>
      </w:r>
      <w:r w:rsidR="008E436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وضمان المستوى المطلوب لجودة الخدمة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. ولاحترام هاته الالتزامات، يتعين على المشغلين القيام باستثمارات جد مهمة تتعلق ب</w:t>
      </w:r>
      <w:r w:rsidR="00710795">
        <w:rPr>
          <w:rFonts w:ascii="Sakkal Majalla" w:hAnsi="Sakkal Majalla" w:cs="Sakkal Majalla" w:hint="cs"/>
          <w:sz w:val="28"/>
          <w:szCs w:val="28"/>
          <w:rtl/>
          <w:lang w:bidi="ar-MA"/>
        </w:rPr>
        <w:t>تشييد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ونشر شبكات وبن</w:t>
      </w:r>
      <w:r w:rsidR="00BD794A">
        <w:rPr>
          <w:rFonts w:ascii="Sakkal Majalla" w:hAnsi="Sakkal Majalla" w:cs="Sakkal Majalla" w:hint="cs"/>
          <w:sz w:val="28"/>
          <w:szCs w:val="28"/>
          <w:rtl/>
          <w:lang w:bidi="ar-MA"/>
        </w:rPr>
        <w:t>ى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تحتية للاتصالات تروم تعميم الولوج لخدمات الاتصالات. </w:t>
      </w:r>
    </w:p>
    <w:p w14:paraId="147F30A4" w14:textId="639734F7" w:rsidR="00464B9B" w:rsidRDefault="00464B9B" w:rsidP="00BD794A">
      <w:pPr>
        <w:bidi/>
        <w:spacing w:before="120"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ولمواجهة </w:t>
      </w:r>
      <w:r w:rsidR="00710795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كثافة وكلفة الاستثمارات في </w:t>
      </w:r>
      <w:r w:rsidR="00BD794A">
        <w:rPr>
          <w:rFonts w:ascii="Sakkal Majalla" w:hAnsi="Sakkal Majalla" w:cs="Sakkal Majalla" w:hint="cs"/>
          <w:sz w:val="28"/>
          <w:szCs w:val="28"/>
          <w:rtl/>
          <w:lang w:bidi="ar-MA"/>
        </w:rPr>
        <w:t>تشييد البنى</w:t>
      </w:r>
      <w:r w:rsidR="00710795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التحتية للاتصالات، سواء الثابتة منها أم المتنقلة، ومواكبة الطلب المتزايد على خدمات الاتصالات، ولاسيما جودتها، أضحى التشارك في هذه البن</w:t>
      </w:r>
      <w:r w:rsidR="00BD794A">
        <w:rPr>
          <w:rFonts w:ascii="Sakkal Majalla" w:hAnsi="Sakkal Majalla" w:cs="Sakkal Majalla" w:hint="cs"/>
          <w:sz w:val="28"/>
          <w:szCs w:val="28"/>
          <w:rtl/>
          <w:lang w:bidi="ar-MA"/>
        </w:rPr>
        <w:t>ى</w:t>
      </w:r>
      <w:r w:rsidR="00710795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التحتية أمرا لا محيد عنه، خاصة في ظل </w:t>
      </w:r>
      <w:r w:rsidR="00BD794A">
        <w:rPr>
          <w:rFonts w:ascii="Sakkal Majalla" w:hAnsi="Sakkal Majalla" w:cs="Sakkal Majalla" w:hint="cs"/>
          <w:sz w:val="28"/>
          <w:szCs w:val="28"/>
          <w:rtl/>
          <w:lang w:bidi="ar-MA"/>
        </w:rPr>
        <w:t>ارتفاع كلفة تشييد البنى التحتية للاتصالات.</w:t>
      </w:r>
    </w:p>
    <w:p w14:paraId="234B0C2D" w14:textId="28544C12" w:rsidR="00BD794A" w:rsidRDefault="00BD794A" w:rsidP="007D175F">
      <w:pPr>
        <w:bidi/>
        <w:spacing w:before="120"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لا اختلاف على المزايا التي تتيحها عملية التشارك في البنى التحتية لل</w:t>
      </w:r>
      <w:r w:rsidR="00FA3548">
        <w:rPr>
          <w:rFonts w:ascii="Sakkal Majalla" w:hAnsi="Sakkal Majalla" w:cs="Sakkal Majalla" w:hint="cs"/>
          <w:sz w:val="28"/>
          <w:szCs w:val="28"/>
          <w:rtl/>
          <w:lang w:bidi="ar-MA"/>
        </w:rPr>
        <w:t>اتصالات، من قبيل تخفيض تكلفة تشييد هذه البنى وتجنب تكرار أشغال الهندسة المدنية من حفر للقنوات وما إلى ذلك</w:t>
      </w:r>
      <w:r w:rsidR="007D175F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7D175F" w:rsidRPr="007D175F">
        <w:rPr>
          <w:rFonts w:ascii="Sakkal Majalla" w:hAnsi="Sakkal Majalla" w:cs="Sakkal Majalla"/>
          <w:sz w:val="28"/>
          <w:szCs w:val="28"/>
          <w:rtl/>
          <w:lang w:bidi="ar-MA"/>
        </w:rPr>
        <w:t>من اعتبارات تخص التهيئة الترابية والبلدية</w:t>
      </w:r>
      <w:r w:rsidR="00FA3548">
        <w:rPr>
          <w:rFonts w:ascii="Sakkal Majalla" w:hAnsi="Sakkal Majalla" w:cs="Sakkal Majalla" w:hint="cs"/>
          <w:sz w:val="28"/>
          <w:szCs w:val="28"/>
          <w:rtl/>
          <w:lang w:bidi="ar-MA"/>
        </w:rPr>
        <w:t>، لكن من اللازم تأطير عملية تشارك البنى التحتية للاتصالات بقواعد وإرشادات بشكل لا يعطل تطوير شبكات الاتصالات ولا يخل بالمنافسة بين المشغلين في نفس الآن.</w:t>
      </w:r>
    </w:p>
    <w:p w14:paraId="210021D0" w14:textId="584232B6" w:rsidR="00FA3548" w:rsidRDefault="00FA3548" w:rsidP="00B21218">
      <w:pPr>
        <w:bidi/>
        <w:spacing w:before="120"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إن إعداد هذه المسودة من شأنه </w:t>
      </w:r>
      <w:r w:rsidR="00B21218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اقتراح 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إطار تنظيمي يسمح </w:t>
      </w:r>
      <w:r w:rsidR="00B21218">
        <w:rPr>
          <w:rFonts w:ascii="Sakkal Majalla" w:hAnsi="Sakkal Majalla" w:cs="Sakkal Majalla" w:hint="cs"/>
          <w:sz w:val="28"/>
          <w:szCs w:val="28"/>
          <w:rtl/>
          <w:lang w:bidi="ar-MA"/>
        </w:rPr>
        <w:t>بتحديد القواعد التي يتعين مراعاتها من أجل نجاح عملية التشارك في البنى التحتية مع الأخذ بعين الاعتبار مصالح جميع الأطراف المتدخلة في هذا المجال.</w:t>
      </w:r>
    </w:p>
    <w:p w14:paraId="358AD0F8" w14:textId="77777777" w:rsidR="00AC54C6" w:rsidRDefault="00B21218" w:rsidP="00AC54C6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تبعا للتوصيات المتخذة خلال الاجتماع السنوي الثالث عشر للشبكة العربية لهيئات تنظيم الاتصالات وتقنية المعلومات، المنعقد بمدينة</w:t>
      </w:r>
      <w:r w:rsidRPr="00B21218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نواكشوط، الجمهورية الإسلامية الموريتانية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، خلال يومي</w:t>
      </w:r>
      <w:r w:rsidRPr="00B21218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28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و</w:t>
      </w:r>
      <w:r w:rsidRPr="00B21218">
        <w:rPr>
          <w:rFonts w:ascii="Sakkal Majalla" w:hAnsi="Sakkal Majalla" w:cs="Sakkal Majalla" w:hint="cs"/>
          <w:sz w:val="28"/>
          <w:szCs w:val="28"/>
          <w:rtl/>
          <w:lang w:bidi="ar-MA"/>
        </w:rPr>
        <w:t>2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أ</w:t>
      </w:r>
      <w:r w:rsidRPr="00B21218">
        <w:rPr>
          <w:rFonts w:ascii="Sakkal Majalla" w:hAnsi="Sakkal Majalla" w:cs="Sakkal Majalla" w:hint="cs"/>
          <w:sz w:val="28"/>
          <w:szCs w:val="28"/>
          <w:rtl/>
          <w:lang w:bidi="ar-MA"/>
        </w:rPr>
        <w:t>بريل 2015</w:t>
      </w:r>
      <w:r w:rsidR="00AC54C6">
        <w:rPr>
          <w:rFonts w:ascii="Sakkal Majalla" w:hAnsi="Sakkal Majalla" w:cs="Sakkal Majalla" w:hint="cs"/>
          <w:sz w:val="28"/>
          <w:szCs w:val="28"/>
          <w:rtl/>
          <w:lang w:bidi="ar-MA"/>
        </w:rPr>
        <w:t>.</w:t>
      </w:r>
    </w:p>
    <w:p w14:paraId="03948699" w14:textId="297F7B82" w:rsidR="00CD1045" w:rsidRDefault="00B20C98" w:rsidP="00AC54C6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CD1045" w:rsidRPr="00CD1045">
        <w:rPr>
          <w:rFonts w:ascii="Sakkal Majalla" w:hAnsi="Sakkal Majalla" w:cs="Sakkal Majalla"/>
          <w:sz w:val="28"/>
          <w:szCs w:val="28"/>
          <w:rtl/>
          <w:lang w:bidi="ar-MA"/>
        </w:rPr>
        <w:t>وبناء على ما تقدم ولكل ما سبق تم وضع القواعد</w:t>
      </w:r>
      <w:r w:rsidR="00CD1045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الإرشادية</w:t>
      </w:r>
      <w:r w:rsidR="00CD1045" w:rsidRPr="00CD1045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التالية لتنظيم</w:t>
      </w:r>
      <w:r w:rsidR="00CD1045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عملية </w:t>
      </w:r>
      <w:r w:rsidR="00CD1045">
        <w:rPr>
          <w:rFonts w:ascii="Sakkal Majalla" w:hAnsi="Sakkal Majalla" w:cs="Sakkal Majalla" w:hint="cs"/>
          <w:sz w:val="28"/>
          <w:szCs w:val="28"/>
          <w:rtl/>
          <w:lang w:bidi="ar-MA"/>
        </w:rPr>
        <w:t>تشارك البنى التحتية للاتصالات:</w:t>
      </w:r>
      <w:r w:rsidR="00CD1045">
        <w:rPr>
          <w:rFonts w:ascii="Sakkal Majalla" w:hAnsi="Sakkal Majalla" w:cs="Sakkal Majalla"/>
          <w:sz w:val="28"/>
          <w:szCs w:val="28"/>
          <w:rtl/>
          <w:lang w:bidi="ar-MA"/>
        </w:rPr>
        <w:br w:type="page"/>
      </w:r>
    </w:p>
    <w:p w14:paraId="14806E24" w14:textId="20941897" w:rsidR="00CD1045" w:rsidRDefault="00CD1045" w:rsidP="004477B2">
      <w:pPr>
        <w:bidi/>
        <w:spacing w:before="120" w:after="0"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lang w:bidi="ar-MA"/>
        </w:rPr>
      </w:pPr>
      <w:r w:rsidRPr="00CD104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lastRenderedPageBreak/>
        <w:t>أولا: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t xml:space="preserve"> تعريفات</w:t>
      </w:r>
    </w:p>
    <w:p w14:paraId="543F912A" w14:textId="02AAA4D1" w:rsidR="006807C1" w:rsidRPr="006807C1" w:rsidRDefault="006807C1" w:rsidP="004477B2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6807C1">
        <w:rPr>
          <w:rFonts w:ascii="Sakkal Majalla" w:hAnsi="Sakkal Majalla" w:cs="Sakkal Majalla" w:hint="cs"/>
          <w:sz w:val="28"/>
          <w:szCs w:val="28"/>
          <w:rtl/>
          <w:lang w:bidi="ar-MA"/>
        </w:rPr>
        <w:t>يقصد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بالمصطلحات والعبارات الواردة أدناه المعاني التالية:</w:t>
      </w:r>
    </w:p>
    <w:p w14:paraId="1DC3FE94" w14:textId="6ADFFCB7" w:rsidR="00CD1045" w:rsidRDefault="007467EC" w:rsidP="00310194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53119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  <w:t>البنى التحتية للاتصالات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: </w:t>
      </w:r>
      <w:r w:rsidR="00110312">
        <w:rPr>
          <w:rFonts w:ascii="Sakkal Majalla" w:hAnsi="Sakkal Majalla" w:cs="Sakkal Majalla" w:hint="cs"/>
          <w:sz w:val="28"/>
          <w:szCs w:val="28"/>
          <w:rtl/>
          <w:lang w:bidi="ar-MA"/>
        </w:rPr>
        <w:t>كل ما يمكن استعماله أو يكون معدا للاستعمال في إحداث شبكات الاتصالات، من مباني وأراضي والهياكل والآلات والمعدات والأعمدة الهوائية وخطوط الاتصال والإمداد بالتيار الكهربائي</w:t>
      </w:r>
      <w:r w:rsidR="00D15C35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110312">
        <w:rPr>
          <w:rFonts w:ascii="Sakkal Majalla" w:hAnsi="Sakkal Majalla" w:cs="Sakkal Majalla" w:hint="cs"/>
          <w:sz w:val="28"/>
          <w:szCs w:val="28"/>
          <w:rtl/>
          <w:lang w:bidi="ar-MA"/>
        </w:rPr>
        <w:t>.</w:t>
      </w:r>
      <w:r w:rsidR="00D15C35">
        <w:rPr>
          <w:rFonts w:ascii="Sakkal Majalla" w:hAnsi="Sakkal Majalla" w:cs="Sakkal Majalla" w:hint="cs"/>
          <w:sz w:val="28"/>
          <w:szCs w:val="28"/>
          <w:rtl/>
          <w:lang w:bidi="ar-MA"/>
        </w:rPr>
        <w:t>.. الخ</w:t>
      </w:r>
    </w:p>
    <w:p w14:paraId="5ACBC283" w14:textId="675B12EA" w:rsidR="007D175F" w:rsidRDefault="007D175F" w:rsidP="007D175F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7D175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  <w:t>ا</w:t>
      </w:r>
      <w:r w:rsidRPr="007D175F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MA"/>
        </w:rPr>
        <w:t>لاستعمال المشترك للبنية التحتية:</w:t>
      </w:r>
      <w:r w:rsidRPr="007D175F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خدمة يقدمها مشغل شبكة عمومية للاتصالات تتمثل في الاستجابة الى مطالب مشغلين 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آ</w:t>
      </w:r>
      <w:r w:rsidRPr="007D175F">
        <w:rPr>
          <w:rFonts w:ascii="Sakkal Majalla" w:hAnsi="Sakkal Majalla" w:cs="Sakkal Majalla"/>
          <w:sz w:val="28"/>
          <w:szCs w:val="28"/>
          <w:rtl/>
          <w:lang w:bidi="ar-MA"/>
        </w:rPr>
        <w:t>خرين باستغلال القنوات و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الأعمدة </w:t>
      </w:r>
      <w:r w:rsidRPr="007D175F">
        <w:rPr>
          <w:rFonts w:ascii="Sakkal Majalla" w:hAnsi="Sakkal Majalla" w:cs="Sakkal Majalla"/>
          <w:sz w:val="28"/>
          <w:szCs w:val="28"/>
          <w:rtl/>
          <w:lang w:bidi="ar-MA"/>
        </w:rPr>
        <w:t>الهوائي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ة</w:t>
      </w:r>
      <w:r w:rsidRPr="007D175F">
        <w:rPr>
          <w:rFonts w:ascii="Sakkal Majalla" w:hAnsi="Sakkal Majalla" w:cs="Sakkal Majalla"/>
          <w:sz w:val="28"/>
          <w:szCs w:val="28"/>
          <w:rtl/>
          <w:lang w:bidi="ar-MA"/>
        </w:rPr>
        <w:t xml:space="preserve"> والمسالك والنقاط المرتفعة المتوفرة لديه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.</w:t>
      </w:r>
    </w:p>
    <w:p w14:paraId="4B30BD31" w14:textId="1AB1F3A9" w:rsidR="002B2F28" w:rsidRDefault="002B2F28" w:rsidP="00D15C35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53119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  <w:t>البنى التحتية الثابتة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:</w:t>
      </w:r>
      <w:r w:rsidR="004645F8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جميع العناصر المادية، سواء الفاعلة والكهربائية أم لا، التي تكون شبكة الاتصالات الثابتة.</w:t>
      </w:r>
    </w:p>
    <w:p w14:paraId="7ADBDCBC" w14:textId="70114FF6" w:rsidR="002B2F28" w:rsidRDefault="002B2F28" w:rsidP="002B2F28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53119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  <w:t>البنى التحتية المتنقلة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:</w:t>
      </w:r>
      <w:r w:rsidR="004645F8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جميع العناصر المادية، سواء الفاعلة والكهربائية أم لا، التي تكون شبكة الاتصالات المتنقلة.</w:t>
      </w:r>
    </w:p>
    <w:p w14:paraId="6E0700F9" w14:textId="00061AD9" w:rsidR="002B2F28" w:rsidRDefault="002B2F28" w:rsidP="00AC54C6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53119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  <w:t xml:space="preserve">البنى التحتية </w:t>
      </w:r>
      <w:r w:rsidR="00AC54C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  <w:t xml:space="preserve">الفاعلة </w:t>
      </w:r>
      <w:r w:rsidR="00AC54C6">
        <w:rPr>
          <w:rFonts w:ascii="Sakkal Majalla" w:hAnsi="Sakkal Majalla" w:cs="Sakkal Majalla"/>
          <w:b/>
          <w:bCs/>
          <w:sz w:val="28"/>
          <w:szCs w:val="28"/>
          <w:u w:val="single"/>
          <w:lang w:bidi="ar-MA"/>
        </w:rPr>
        <w:t>(Active infrastructure)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:</w:t>
      </w:r>
      <w:r w:rsidR="004645F8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4645F8" w:rsidRPr="004645F8">
        <w:rPr>
          <w:rFonts w:ascii="Sakkal Majalla" w:hAnsi="Sakkal Majalla" w:cs="Sakkal Majalla"/>
          <w:sz w:val="28"/>
          <w:szCs w:val="28"/>
          <w:rtl/>
          <w:lang w:bidi="ar-MA"/>
        </w:rPr>
        <w:t xml:space="preserve">جميع العناصر المادية </w:t>
      </w:r>
      <w:r w:rsidR="004645F8">
        <w:rPr>
          <w:rFonts w:ascii="Sakkal Majalla" w:hAnsi="Sakkal Majalla" w:cs="Sakkal Majalla" w:hint="cs"/>
          <w:sz w:val="28"/>
          <w:szCs w:val="28"/>
          <w:rtl/>
          <w:lang w:bidi="ar-MA"/>
        </w:rPr>
        <w:t>التي تتألف من مكونات الشبكة والمواقع الفاعلة و</w:t>
      </w:r>
      <w:r w:rsidR="006717E2">
        <w:rPr>
          <w:rFonts w:ascii="Sakkal Majalla" w:hAnsi="Sakkal Majalla" w:cs="Sakkal Majalla" w:hint="cs"/>
          <w:sz w:val="28"/>
          <w:szCs w:val="28"/>
          <w:rtl/>
          <w:lang w:bidi="ar-MA"/>
        </w:rPr>
        <w:t>المزودة ب</w:t>
      </w:r>
      <w:r w:rsidR="004645F8">
        <w:rPr>
          <w:rFonts w:ascii="Sakkal Majalla" w:hAnsi="Sakkal Majalla" w:cs="Sakkal Majalla" w:hint="cs"/>
          <w:sz w:val="28"/>
          <w:szCs w:val="28"/>
          <w:rtl/>
          <w:lang w:bidi="ar-MA"/>
        </w:rPr>
        <w:t>الكهربا</w:t>
      </w:r>
      <w:r w:rsidR="004A1EB5">
        <w:rPr>
          <w:rFonts w:ascii="Sakkal Majalla" w:hAnsi="Sakkal Majalla" w:cs="Sakkal Majalla" w:hint="cs"/>
          <w:sz w:val="28"/>
          <w:szCs w:val="28"/>
          <w:rtl/>
          <w:lang w:bidi="ar-MA"/>
        </w:rPr>
        <w:t>ء</w:t>
      </w:r>
      <w:r w:rsidR="00C01C6B">
        <w:rPr>
          <w:rFonts w:ascii="Sakkal Majalla" w:hAnsi="Sakkal Majalla" w:cs="Sakkal Majalla" w:hint="cs"/>
          <w:sz w:val="28"/>
          <w:szCs w:val="28"/>
          <w:rtl/>
          <w:lang w:bidi="ar-MA"/>
        </w:rPr>
        <w:t>، على غرار وحدة الشبكة البصرية وتقاسم تعدد الإرسال التقريبي أو المكثف.</w:t>
      </w:r>
    </w:p>
    <w:p w14:paraId="2C956CCA" w14:textId="3BA72B62" w:rsidR="002B2F28" w:rsidRDefault="002B2F28" w:rsidP="00AC54C6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53119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  <w:t>البنى التحتية غير</w:t>
      </w:r>
      <w:r w:rsidR="00004E4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AC54C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  <w:t>الفاعلة (</w:t>
      </w:r>
      <w:r w:rsidR="00AC54C6">
        <w:rPr>
          <w:rFonts w:ascii="Sakkal Majalla" w:hAnsi="Sakkal Majalla" w:cs="Sakkal Majalla"/>
          <w:b/>
          <w:bCs/>
          <w:sz w:val="28"/>
          <w:szCs w:val="28"/>
          <w:u w:val="single"/>
          <w:lang w:bidi="ar-MA"/>
        </w:rPr>
        <w:t>Passive Infrastructure</w:t>
      </w:r>
      <w:r w:rsidR="00AC54C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  <w:t>)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:</w:t>
      </w:r>
      <w:r w:rsidR="003E6334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البنى التحتية الفعلية أو الظاهرية التي تتألف من مكونات الشبكة والمو</w:t>
      </w:r>
      <w:r w:rsidR="004645F8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اقع غير الفاعلة وغير </w:t>
      </w:r>
      <w:r w:rsidR="004A1EB5">
        <w:rPr>
          <w:rFonts w:ascii="Sakkal Majalla" w:hAnsi="Sakkal Majalla" w:cs="Sakkal Majalla" w:hint="cs"/>
          <w:sz w:val="28"/>
          <w:szCs w:val="28"/>
          <w:rtl/>
          <w:lang w:bidi="ar-MA"/>
        </w:rPr>
        <w:t>ال</w:t>
      </w:r>
      <w:r w:rsidR="006717E2">
        <w:rPr>
          <w:rFonts w:ascii="Sakkal Majalla" w:hAnsi="Sakkal Majalla" w:cs="Sakkal Majalla" w:hint="cs"/>
          <w:sz w:val="28"/>
          <w:szCs w:val="28"/>
          <w:rtl/>
          <w:lang w:bidi="ar-MA"/>
        </w:rPr>
        <w:t>مزودة ب</w:t>
      </w:r>
      <w:r w:rsidR="004645F8">
        <w:rPr>
          <w:rFonts w:ascii="Sakkal Majalla" w:hAnsi="Sakkal Majalla" w:cs="Sakkal Majalla" w:hint="cs"/>
          <w:sz w:val="28"/>
          <w:szCs w:val="28"/>
          <w:rtl/>
          <w:lang w:bidi="ar-MA"/>
        </w:rPr>
        <w:t>الكهربا</w:t>
      </w:r>
      <w:r w:rsidR="006717E2">
        <w:rPr>
          <w:rFonts w:ascii="Sakkal Majalla" w:hAnsi="Sakkal Majalla" w:cs="Sakkal Majalla" w:hint="cs"/>
          <w:sz w:val="28"/>
          <w:szCs w:val="28"/>
          <w:rtl/>
          <w:lang w:bidi="ar-MA"/>
        </w:rPr>
        <w:t>ء</w:t>
      </w:r>
      <w:r w:rsidR="00C01C6B">
        <w:rPr>
          <w:rFonts w:ascii="Sakkal Majalla" w:hAnsi="Sakkal Majalla" w:cs="Sakkal Majalla" w:hint="cs"/>
          <w:sz w:val="28"/>
          <w:szCs w:val="28"/>
          <w:rtl/>
          <w:lang w:bidi="ar-MA"/>
        </w:rPr>
        <w:t>، على غرار الكابلات ومجاري الكابلات والحواجز الفاصلة وأجهزة التكييف الهوائي والمولدات الكهربائية والبطاريات.</w:t>
      </w:r>
    </w:p>
    <w:p w14:paraId="09A967CE" w14:textId="52F2D64A" w:rsidR="004645F8" w:rsidRDefault="004645F8" w:rsidP="004645F8">
      <w:pPr>
        <w:bidi/>
        <w:spacing w:before="120"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53119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  <w:t>شبكات الاتصالات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: جميع ال</w:t>
      </w:r>
      <w:r w:rsidRPr="004645F8">
        <w:rPr>
          <w:rFonts w:ascii="Sakkal Majalla" w:hAnsi="Sakkal Majalla" w:cs="Sakkal Majalla"/>
          <w:sz w:val="28"/>
          <w:szCs w:val="28"/>
          <w:rtl/>
          <w:lang w:bidi="ar-MA"/>
        </w:rPr>
        <w:t>تجهيز</w:t>
      </w:r>
      <w:r w:rsidR="00CF1D54">
        <w:rPr>
          <w:rFonts w:ascii="Sakkal Majalla" w:hAnsi="Sakkal Majalla" w:cs="Sakkal Majalla" w:hint="cs"/>
          <w:sz w:val="28"/>
          <w:szCs w:val="28"/>
          <w:rtl/>
          <w:lang w:bidi="ar-MA"/>
        </w:rPr>
        <w:t>ات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أو المعدات</w:t>
      </w:r>
      <w:r w:rsidRPr="004645F8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أو مجموعة من التجهيزات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والمعدات التي تقوم</w:t>
      </w:r>
      <w:r w:rsidRPr="004645F8">
        <w:rPr>
          <w:rFonts w:ascii="Sakkal Majalla" w:hAnsi="Sakkal Majalla" w:cs="Sakkal Majalla"/>
          <w:sz w:val="28"/>
          <w:szCs w:val="28"/>
          <w:rtl/>
          <w:lang w:bidi="ar-MA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ب</w:t>
      </w:r>
      <w:r w:rsidRPr="004645F8">
        <w:rPr>
          <w:rFonts w:ascii="Sakkal Majalla" w:hAnsi="Sakkal Majalla" w:cs="Sakkal Majalla"/>
          <w:sz w:val="28"/>
          <w:szCs w:val="28"/>
          <w:rtl/>
          <w:lang w:bidi="ar-MA"/>
        </w:rPr>
        <w:t>الإرسال أو إرسال ونقل إشارات المواصلات وكذلك تبادل بيا</w:t>
      </w:r>
      <w:r>
        <w:rPr>
          <w:rFonts w:ascii="Sakkal Majalla" w:hAnsi="Sakkal Majalla" w:cs="Sakkal Majalla"/>
          <w:sz w:val="28"/>
          <w:szCs w:val="28"/>
          <w:rtl/>
          <w:lang w:bidi="ar-MA"/>
        </w:rPr>
        <w:t>نات التحكم والتسيير المرتبطة به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ا</w:t>
      </w:r>
      <w:r w:rsidRPr="004645F8">
        <w:rPr>
          <w:rFonts w:ascii="Sakkal Majalla" w:hAnsi="Sakkal Majalla" w:cs="Sakkal Majalla"/>
          <w:sz w:val="28"/>
          <w:szCs w:val="28"/>
          <w:rtl/>
          <w:lang w:bidi="ar-MA"/>
        </w:rPr>
        <w:t>.</w:t>
      </w:r>
    </w:p>
    <w:p w14:paraId="046EEA3A" w14:textId="44CB90A7" w:rsidR="007467EC" w:rsidRDefault="007467EC" w:rsidP="004645F8">
      <w:pPr>
        <w:bidi/>
        <w:spacing w:before="120"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53119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  <w:t>المشغل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:</w:t>
      </w:r>
      <w:r w:rsidR="003E6334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شركة الاتصالات الحاصلة على ترخيص بإحداث وتشغيل شبكة للاتصالات تقدم خدماتها للعموم.</w:t>
      </w:r>
    </w:p>
    <w:p w14:paraId="13D02C70" w14:textId="6A392C68" w:rsidR="007467EC" w:rsidRDefault="007467EC" w:rsidP="003E6334">
      <w:pPr>
        <w:bidi/>
        <w:spacing w:before="120" w:after="120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53119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  <w:t>الهيئة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:</w:t>
      </w:r>
      <w:r w:rsidR="003E6334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الهيئة </w:t>
      </w:r>
      <w:r w:rsidR="0053119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أو الجهة </w:t>
      </w:r>
      <w:r w:rsidR="003E6334">
        <w:rPr>
          <w:rFonts w:ascii="Sakkal Majalla" w:hAnsi="Sakkal Majalla" w:cs="Sakkal Majalla" w:hint="cs"/>
          <w:sz w:val="28"/>
          <w:szCs w:val="28"/>
          <w:rtl/>
          <w:lang w:bidi="ar-MA"/>
        </w:rPr>
        <w:t>الحكومية المسؤولة عن تنظيم قطاع الاتصالات؛</w:t>
      </w:r>
    </w:p>
    <w:p w14:paraId="69BAC26F" w14:textId="0FBD5C67" w:rsidR="007467EC" w:rsidRDefault="00B60FA1" w:rsidP="003E6334">
      <w:pPr>
        <w:bidi/>
        <w:spacing w:before="120"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53119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  <w:t>إطار قانوني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:</w:t>
      </w:r>
      <w:r w:rsidR="003E6334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الإطار الذي ينظم قطاع الاتصالات والذي يتكون من قانون أو نظام أو لائحة تنفيذية أو مراسيم تنفيذية أو لوائح وتوجيهات تنظيمية أو قواعد وقرارات إلزامية أو إرشادات وتعليمات</w:t>
      </w:r>
      <w:r w:rsidR="003E6334" w:rsidRPr="003E6334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3E6334">
        <w:rPr>
          <w:rFonts w:ascii="Sakkal Majalla" w:hAnsi="Sakkal Majalla" w:cs="Sakkal Majalla" w:hint="cs"/>
          <w:sz w:val="28"/>
          <w:szCs w:val="28"/>
          <w:rtl/>
          <w:lang w:bidi="ar-MA"/>
        </w:rPr>
        <w:t>صادرة عن هيئات تنظيم الاتصالات؛</w:t>
      </w:r>
    </w:p>
    <w:p w14:paraId="6EC39011" w14:textId="02720FB9" w:rsidR="00B60FA1" w:rsidRDefault="00B60FA1" w:rsidP="000369C2">
      <w:pPr>
        <w:bidi/>
        <w:spacing w:before="120"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53119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  <w:t>اتفاقية التشارك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:</w:t>
      </w:r>
      <w:r w:rsidR="003E6334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الاتفاقية أو العقد الموقع بين المشغلين لتشارك البنى التحتية للاتصالات</w:t>
      </w:r>
      <w:r w:rsidR="007E61E8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والذي يحدد واجبات وحقوق الطرفين؛</w:t>
      </w:r>
    </w:p>
    <w:p w14:paraId="40205C98" w14:textId="7EF4B78B" w:rsidR="007D175F" w:rsidRPr="004477B2" w:rsidRDefault="007D175F" w:rsidP="005E3128">
      <w:pPr>
        <w:bidi/>
        <w:spacing w:before="120"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4477B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  <w:t>العرض المرجعي</w:t>
      </w:r>
      <w:r w:rsidRPr="004477B2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: </w:t>
      </w:r>
      <w:r w:rsidR="004477B2" w:rsidRPr="004477B2">
        <w:rPr>
          <w:rFonts w:ascii="Sakkal Majalla" w:hAnsi="Sakkal Majalla" w:cs="Sakkal Majalla"/>
          <w:sz w:val="28"/>
          <w:szCs w:val="28"/>
          <w:rtl/>
          <w:lang w:bidi="ar-MA"/>
        </w:rPr>
        <w:t xml:space="preserve">وثيقة يتم إعدادها بواسطة </w:t>
      </w:r>
      <w:r w:rsidR="004477B2">
        <w:rPr>
          <w:rFonts w:ascii="Sakkal Majalla" w:hAnsi="Sakkal Majalla" w:cs="Sakkal Majalla" w:hint="cs"/>
          <w:sz w:val="28"/>
          <w:szCs w:val="28"/>
          <w:rtl/>
          <w:lang w:bidi="ar-MA"/>
        </w:rPr>
        <w:t>المشغل</w:t>
      </w:r>
      <w:r w:rsidR="004477B2" w:rsidRPr="004477B2">
        <w:rPr>
          <w:rFonts w:ascii="Sakkal Majalla" w:hAnsi="Sakkal Majalla" w:cs="Sakkal Majalla"/>
          <w:sz w:val="28"/>
          <w:szCs w:val="28"/>
          <w:rtl/>
          <w:lang w:bidi="ar-MA"/>
        </w:rPr>
        <w:t xml:space="preserve"> يتم من خلالها تحديد وتوفير تفاصيل مجموعة من الأحكام والشروط ال</w:t>
      </w:r>
      <w:r w:rsidR="005E3128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تقنية والتعريفية المرجعية </w:t>
      </w:r>
      <w:r w:rsidR="004477B2" w:rsidRPr="004477B2">
        <w:rPr>
          <w:rFonts w:ascii="Sakkal Majalla" w:hAnsi="Sakkal Majalla" w:cs="Sakkal Majalla"/>
          <w:sz w:val="28"/>
          <w:szCs w:val="28"/>
          <w:rtl/>
          <w:lang w:bidi="ar-MA"/>
        </w:rPr>
        <w:t>ل</w:t>
      </w:r>
      <w:r w:rsidR="004477B2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تشارك البنى التحتية التي يتوفر عليها </w:t>
      </w:r>
      <w:r w:rsidR="004477B2" w:rsidRPr="004477B2">
        <w:rPr>
          <w:rFonts w:ascii="Sakkal Majalla" w:hAnsi="Sakkal Majalla" w:cs="Sakkal Majalla"/>
          <w:sz w:val="28"/>
          <w:szCs w:val="28"/>
          <w:rtl/>
          <w:lang w:bidi="ar-MA"/>
        </w:rPr>
        <w:t xml:space="preserve">مع </w:t>
      </w:r>
      <w:r w:rsidR="004477B2">
        <w:rPr>
          <w:rFonts w:ascii="Sakkal Majalla" w:hAnsi="Sakkal Majalla" w:cs="Sakkal Majalla" w:hint="cs"/>
          <w:sz w:val="28"/>
          <w:szCs w:val="28"/>
          <w:rtl/>
          <w:lang w:bidi="ar-MA"/>
        </w:rPr>
        <w:t>ال</w:t>
      </w:r>
      <w:r w:rsidR="004477B2" w:rsidRPr="004477B2">
        <w:rPr>
          <w:rFonts w:ascii="Sakkal Majalla" w:hAnsi="Sakkal Majalla" w:cs="Sakkal Majalla"/>
          <w:sz w:val="28"/>
          <w:szCs w:val="28"/>
          <w:rtl/>
          <w:lang w:bidi="ar-MA"/>
        </w:rPr>
        <w:t>م</w:t>
      </w:r>
      <w:r w:rsidR="004477B2">
        <w:rPr>
          <w:rFonts w:ascii="Sakkal Majalla" w:hAnsi="Sakkal Majalla" w:cs="Sakkal Majalla" w:hint="cs"/>
          <w:sz w:val="28"/>
          <w:szCs w:val="28"/>
          <w:rtl/>
          <w:lang w:bidi="ar-MA"/>
        </w:rPr>
        <w:t>شغلين الآخرين.</w:t>
      </w:r>
    </w:p>
    <w:p w14:paraId="463C1270" w14:textId="626A01DE" w:rsidR="002B2F28" w:rsidRDefault="002B2F28" w:rsidP="000D5C4E">
      <w:pPr>
        <w:bidi/>
        <w:spacing w:before="120"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53119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  <w:t>دفتر</w:t>
      </w:r>
      <w:r w:rsidR="007E61E8" w:rsidRPr="0053119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  <w:t xml:space="preserve"> أو كناش</w:t>
      </w:r>
      <w:r w:rsidRPr="0053119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  <w:t xml:space="preserve"> التحملات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:</w:t>
      </w:r>
      <w:r w:rsidR="007E61E8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هي </w:t>
      </w:r>
      <w:r w:rsidR="000D5C4E">
        <w:rPr>
          <w:rFonts w:ascii="Sakkal Majalla" w:hAnsi="Sakkal Majalla" w:cs="Sakkal Majalla" w:hint="cs"/>
          <w:sz w:val="28"/>
          <w:szCs w:val="28"/>
          <w:rtl/>
          <w:lang w:bidi="ar-MA"/>
        </w:rPr>
        <w:t>وثيقة رسمية حكومية تحدد حقوق وواجبات المرخص له بإحداث وتشغيل شبكات الاتصالات التي تقدم خدماتها للعموم</w:t>
      </w:r>
    </w:p>
    <w:p w14:paraId="56EB7C4B" w14:textId="7706BB86" w:rsidR="00A44E93" w:rsidRPr="00A44E93" w:rsidRDefault="00A44E93" w:rsidP="00C01C6B">
      <w:pPr>
        <w:bidi/>
        <w:spacing w:before="120"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A44E93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lastRenderedPageBreak/>
        <w:t xml:space="preserve">قاعدة </w:t>
      </w:r>
      <w:r w:rsidR="00D51CBF" w:rsidRPr="00A44E93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بيانات: </w:t>
      </w:r>
      <w:r w:rsidR="00D51CBF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هي </w:t>
      </w:r>
      <w:r w:rsidR="00C01C6B">
        <w:rPr>
          <w:rFonts w:ascii="Sakkal Majalla" w:hAnsi="Sakkal Majalla" w:cs="Sakkal Majalla" w:hint="cs"/>
          <w:sz w:val="28"/>
          <w:szCs w:val="28"/>
          <w:rtl/>
          <w:lang w:bidi="ar-MA"/>
        </w:rPr>
        <w:t>تطبيق معلوماتي ي</w:t>
      </w:r>
      <w:r w:rsidR="00D51CBF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تضمن جميع المعلومات والبيانات المتعلقة بالبنى التحتية للاتصالات، كما تم تعريفها أعلاه، </w:t>
      </w:r>
      <w:r w:rsidR="00C01C6B">
        <w:rPr>
          <w:rFonts w:ascii="Sakkal Majalla" w:hAnsi="Sakkal Majalla" w:cs="Sakkal Majalla" w:hint="cs"/>
          <w:sz w:val="28"/>
          <w:szCs w:val="28"/>
          <w:rtl/>
          <w:lang w:bidi="ar-MA"/>
        </w:rPr>
        <w:t>و</w:t>
      </w:r>
      <w:r w:rsidR="00D51CBF">
        <w:rPr>
          <w:rFonts w:ascii="Sakkal Majalla" w:hAnsi="Sakkal Majalla" w:cs="Sakkal Majalla" w:hint="cs"/>
          <w:sz w:val="28"/>
          <w:szCs w:val="28"/>
          <w:rtl/>
          <w:lang w:bidi="ar-MA"/>
        </w:rPr>
        <w:t>التي يتوفر عليها مشغل شبكة عامة للاتصالات.</w:t>
      </w:r>
    </w:p>
    <w:p w14:paraId="7FC5005E" w14:textId="687FE5B7" w:rsidR="00B60FA1" w:rsidRDefault="00B60FA1" w:rsidP="004477B2">
      <w:pPr>
        <w:bidi/>
        <w:spacing w:before="120" w:after="0"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MA"/>
        </w:rPr>
      </w:pPr>
      <w:r w:rsidRPr="00B60FA1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t xml:space="preserve">ثانيا: </w:t>
      </w:r>
      <w:r w:rsidR="002B2F2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t>مبادئ عامة</w:t>
      </w:r>
    </w:p>
    <w:p w14:paraId="58A91C90" w14:textId="331E35D0" w:rsidR="00B60FA1" w:rsidRDefault="00053D7D" w:rsidP="00071E02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يُلزم، من حيث المبدأ، جميع المشغلون</w:t>
      </w:r>
      <w:r w:rsidR="00396C3C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ب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تشارك </w:t>
      </w:r>
      <w:r w:rsidR="000F141F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بناهم التحتية الخاصة بالاتصالات </w:t>
      </w:r>
      <w:r w:rsidR="003E6334" w:rsidRPr="003E6334">
        <w:rPr>
          <w:rFonts w:ascii="Sakkal Majalla" w:hAnsi="Sakkal Majalla" w:cs="Sakkal Majalla"/>
          <w:sz w:val="28"/>
          <w:szCs w:val="28"/>
          <w:rtl/>
          <w:lang w:bidi="ar-MA"/>
        </w:rPr>
        <w:t>وخاصة الارتفاقات والاستحواذات و</w:t>
      </w:r>
      <w:r w:rsidR="003E6334">
        <w:rPr>
          <w:rFonts w:ascii="Sakkal Majalla" w:hAnsi="Sakkal Majalla" w:cs="Sakkal Majalla" w:hint="cs"/>
          <w:sz w:val="28"/>
          <w:szCs w:val="28"/>
          <w:rtl/>
          <w:lang w:bidi="ar-MA"/>
        </w:rPr>
        <w:t>أشغال</w:t>
      </w:r>
      <w:r w:rsidR="003E6334" w:rsidRPr="003E6334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الهندسة المدنية والمسالك والقنوات</w:t>
      </w:r>
      <w:r w:rsidR="003E6334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وخدمات المساعدة اللازمة لتشغيل مواقع الاتصالات</w:t>
      </w:r>
      <w:r w:rsidR="003E6334" w:rsidRPr="003E6334">
        <w:rPr>
          <w:rFonts w:ascii="Sakkal Majalla" w:hAnsi="Sakkal Majalla" w:cs="Sakkal Majalla"/>
          <w:sz w:val="28"/>
          <w:szCs w:val="28"/>
          <w:rtl/>
          <w:lang w:bidi="ar-MA"/>
        </w:rPr>
        <w:t xml:space="preserve"> </w:t>
      </w:r>
      <w:r w:rsidR="000F141F">
        <w:rPr>
          <w:rFonts w:ascii="Sakkal Majalla" w:hAnsi="Sakkal Majalla" w:cs="Sakkal Majalla" w:hint="cs"/>
          <w:sz w:val="28"/>
          <w:szCs w:val="28"/>
          <w:rtl/>
          <w:lang w:bidi="ar-MA"/>
        </w:rPr>
        <w:t>مع المش</w:t>
      </w:r>
      <w:r w:rsidR="00C66B6E">
        <w:rPr>
          <w:rFonts w:ascii="Sakkal Majalla" w:hAnsi="Sakkal Majalla" w:cs="Sakkal Majalla" w:hint="cs"/>
          <w:sz w:val="28"/>
          <w:szCs w:val="28"/>
          <w:rtl/>
          <w:lang w:bidi="ar-MA"/>
        </w:rPr>
        <w:t>غلين المنافسين وفق الشروط التي تقررها</w:t>
      </w:r>
      <w:r w:rsidR="000F141F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C66B6E">
        <w:rPr>
          <w:rFonts w:ascii="Sakkal Majalla" w:hAnsi="Sakkal Majalla" w:cs="Sakkal Majalla" w:hint="cs"/>
          <w:sz w:val="28"/>
          <w:szCs w:val="28"/>
          <w:rtl/>
          <w:lang w:bidi="ar-MA"/>
        </w:rPr>
        <w:t>الهيئة.</w:t>
      </w:r>
    </w:p>
    <w:p w14:paraId="2E995096" w14:textId="6FB36F70" w:rsidR="00C66B6E" w:rsidRPr="00ED1E9F" w:rsidRDefault="00C66B6E" w:rsidP="004477B2">
      <w:pPr>
        <w:bidi/>
        <w:spacing w:before="120" w:after="0"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MA"/>
        </w:rPr>
      </w:pPr>
      <w:r w:rsidRPr="00C66B6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t>ثالثا:</w:t>
      </w:r>
      <w:r w:rsidR="006807C1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t xml:space="preserve"> قاعدة البيانات</w:t>
      </w:r>
    </w:p>
    <w:p w14:paraId="68BF3287" w14:textId="61A7DAE2" w:rsidR="00680DC0" w:rsidRDefault="00C66B6E" w:rsidP="003C599B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يلزم المشغلون بمسك قاعدة بيانات </w:t>
      </w:r>
      <w:r w:rsidR="003C599B">
        <w:rPr>
          <w:rFonts w:ascii="Sakkal Majalla" w:hAnsi="Sakkal Majalla" w:cs="Sakkal Majalla" w:hint="cs"/>
          <w:sz w:val="28"/>
          <w:szCs w:val="28"/>
          <w:rtl/>
          <w:lang w:bidi="ar-MA"/>
        </w:rPr>
        <w:t>ل</w:t>
      </w:r>
      <w:r w:rsidR="00310194">
        <w:rPr>
          <w:rFonts w:ascii="Sakkal Majalla" w:hAnsi="Sakkal Majalla" w:cs="Sakkal Majalla" w:hint="cs"/>
          <w:sz w:val="28"/>
          <w:szCs w:val="28"/>
          <w:rtl/>
          <w:lang w:bidi="ar-MA"/>
        </w:rPr>
        <w:t>لبنى التحتية الخاصة بالاتصالات التي يتوفرون عليها</w:t>
      </w:r>
      <w:r w:rsidR="000D5C4E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والقابلة للتشارك</w:t>
      </w:r>
      <w:r w:rsidR="003C599B">
        <w:rPr>
          <w:rFonts w:ascii="Sakkal Majalla" w:hAnsi="Sakkal Majalla" w:cs="Sakkal Majalla" w:hint="cs"/>
          <w:sz w:val="28"/>
          <w:szCs w:val="28"/>
          <w:rtl/>
          <w:lang w:bidi="ar-MA"/>
        </w:rPr>
        <w:t>،</w:t>
      </w:r>
      <w:r w:rsidR="00C01C6B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وفقا للشروط التي تقررها هيئات تنظيم الاتصالات، عند الاقتضاء، وتكون متاحة لكافة المشغلين لمعرفة مدى الاستفادة منها،</w:t>
      </w:r>
      <w:r w:rsidR="003C599B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مع جرد لجميع</w:t>
      </w:r>
      <w:r w:rsidR="00274448">
        <w:rPr>
          <w:rFonts w:ascii="Sakkal Majalla" w:hAnsi="Sakkal Majalla" w:cs="Sakkal Majalla" w:hint="cs"/>
          <w:sz w:val="28"/>
          <w:szCs w:val="28"/>
          <w:rtl/>
          <w:lang w:bidi="ar-MA"/>
        </w:rPr>
        <w:t>:</w:t>
      </w:r>
    </w:p>
    <w:p w14:paraId="78D47BE9" w14:textId="4233E21C" w:rsidR="00274448" w:rsidRDefault="00274448" w:rsidP="00274448">
      <w:pPr>
        <w:pStyle w:val="Paragraphedeliste"/>
        <w:numPr>
          <w:ilvl w:val="0"/>
          <w:numId w:val="3"/>
        </w:numPr>
        <w:bidi/>
        <w:spacing w:after="120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البنى </w:t>
      </w:r>
      <w:r w:rsidR="003E6334">
        <w:rPr>
          <w:rFonts w:ascii="Sakkal Majalla" w:hAnsi="Sakkal Majalla" w:cs="Sakkal Majalla" w:hint="cs"/>
          <w:sz w:val="28"/>
          <w:szCs w:val="28"/>
          <w:rtl/>
          <w:lang w:bidi="ar-MA"/>
        </w:rPr>
        <w:t>التحتية الثابتة؛</w:t>
      </w:r>
    </w:p>
    <w:p w14:paraId="29F3BB8E" w14:textId="2B2A7B55" w:rsidR="003E6334" w:rsidRDefault="00274448" w:rsidP="00F95669">
      <w:pPr>
        <w:pStyle w:val="Paragraphedeliste"/>
        <w:numPr>
          <w:ilvl w:val="0"/>
          <w:numId w:val="3"/>
        </w:numPr>
        <w:bidi/>
        <w:spacing w:after="120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3E6334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البنى </w:t>
      </w:r>
      <w:r w:rsidR="003E6334">
        <w:rPr>
          <w:rFonts w:ascii="Sakkal Majalla" w:hAnsi="Sakkal Majalla" w:cs="Sakkal Majalla" w:hint="cs"/>
          <w:sz w:val="28"/>
          <w:szCs w:val="28"/>
          <w:rtl/>
          <w:lang w:bidi="ar-MA"/>
        </w:rPr>
        <w:t>التحتية المتنقلة؛</w:t>
      </w:r>
    </w:p>
    <w:p w14:paraId="2CA1D5F7" w14:textId="2BD90E1A" w:rsidR="00274448" w:rsidRPr="003E6334" w:rsidRDefault="00274448" w:rsidP="00AC54C6">
      <w:pPr>
        <w:pStyle w:val="Paragraphedeliste"/>
        <w:numPr>
          <w:ilvl w:val="0"/>
          <w:numId w:val="3"/>
        </w:numPr>
        <w:bidi/>
        <w:spacing w:after="120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3E6334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البنى </w:t>
      </w:r>
      <w:r w:rsidR="003E6334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التحتية </w:t>
      </w:r>
      <w:r w:rsidR="00AC54C6">
        <w:rPr>
          <w:rFonts w:ascii="Sakkal Majalla" w:hAnsi="Sakkal Majalla" w:cs="Sakkal Majalla" w:hint="cs"/>
          <w:sz w:val="28"/>
          <w:szCs w:val="28"/>
          <w:rtl/>
          <w:lang w:bidi="ar-MA"/>
        </w:rPr>
        <w:t>الفاعلة</w:t>
      </w:r>
      <w:r w:rsidR="003E6334">
        <w:rPr>
          <w:rFonts w:ascii="Sakkal Majalla" w:hAnsi="Sakkal Majalla" w:cs="Sakkal Majalla" w:hint="cs"/>
          <w:sz w:val="28"/>
          <w:szCs w:val="28"/>
          <w:rtl/>
          <w:lang w:bidi="ar-MA"/>
        </w:rPr>
        <w:t>؛</w:t>
      </w:r>
    </w:p>
    <w:p w14:paraId="5E44F66A" w14:textId="00D5598C" w:rsidR="00274448" w:rsidRDefault="00274448" w:rsidP="00AC54C6">
      <w:pPr>
        <w:pStyle w:val="Paragraphedeliste"/>
        <w:numPr>
          <w:ilvl w:val="0"/>
          <w:numId w:val="3"/>
        </w:numPr>
        <w:bidi/>
        <w:spacing w:after="120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البنى </w:t>
      </w:r>
      <w:r w:rsidR="003E6334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التحتية غير </w:t>
      </w:r>
      <w:r w:rsidR="00AC54C6">
        <w:rPr>
          <w:rFonts w:ascii="Sakkal Majalla" w:hAnsi="Sakkal Majalla" w:cs="Sakkal Majalla" w:hint="cs"/>
          <w:sz w:val="28"/>
          <w:szCs w:val="28"/>
          <w:rtl/>
          <w:lang w:bidi="ar-MA"/>
        </w:rPr>
        <w:t>الفاعلة.</w:t>
      </w:r>
    </w:p>
    <w:p w14:paraId="384308FB" w14:textId="2903467A" w:rsidR="003E6334" w:rsidRPr="003E6334" w:rsidRDefault="000D5C4E" w:rsidP="004477B2">
      <w:pPr>
        <w:bidi/>
        <w:spacing w:before="120" w:after="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ED1E9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t>رابعا:</w:t>
      </w:r>
      <w:r w:rsidR="00071E0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t xml:space="preserve"> عروض التشارك في البنى التحتية</w:t>
      </w:r>
    </w:p>
    <w:p w14:paraId="346438DD" w14:textId="5CF96AE9" w:rsidR="00274448" w:rsidRDefault="000D5C4E" w:rsidP="006807C1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يلزم مشغلو شبكات الاتصالات، وفق الشروط المقررة من طرف الهيئة، بنشر عروض </w:t>
      </w:r>
      <w:r w:rsidR="003C599B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مرجعية 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تتعلق بالتشارك في البنى التحتية للاتصالات التي يتوفرون عليها والقابلة للتشارك.</w:t>
      </w:r>
    </w:p>
    <w:p w14:paraId="6FFC3AA6" w14:textId="043CF021" w:rsidR="000D5C4E" w:rsidRDefault="000D5C4E" w:rsidP="002A276A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تحدد هذه العروض الجوانب الفنية والإدارية والتس</w:t>
      </w:r>
      <w:r w:rsidR="009D4BDC">
        <w:rPr>
          <w:rFonts w:ascii="Sakkal Majalla" w:hAnsi="Sakkal Majalla" w:cs="Sakkal Majalla" w:hint="cs"/>
          <w:sz w:val="28"/>
          <w:szCs w:val="28"/>
          <w:rtl/>
          <w:lang w:bidi="ar-MA"/>
        </w:rPr>
        <w:t>عيرية لتشارك البنى التحتية.</w:t>
      </w:r>
    </w:p>
    <w:p w14:paraId="453E5498" w14:textId="1F8EAF4A" w:rsidR="003C599B" w:rsidRDefault="003C599B" w:rsidP="009D4BDC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يتوجب لزوما على هذه العروض احترام المبادئ التالية:</w:t>
      </w:r>
    </w:p>
    <w:p w14:paraId="704B638A" w14:textId="7228FFA7" w:rsidR="003C599B" w:rsidRDefault="003C599B" w:rsidP="002A276A">
      <w:pPr>
        <w:pStyle w:val="Paragraphedeliste"/>
        <w:numPr>
          <w:ilvl w:val="0"/>
          <w:numId w:val="3"/>
        </w:numPr>
        <w:bidi/>
        <w:spacing w:before="120" w:after="120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حيادية التقنية؛</w:t>
      </w:r>
    </w:p>
    <w:p w14:paraId="5175641E" w14:textId="3B80D663" w:rsidR="003C599B" w:rsidRDefault="003C599B" w:rsidP="003C599B">
      <w:pPr>
        <w:pStyle w:val="Paragraphedeliste"/>
        <w:numPr>
          <w:ilvl w:val="0"/>
          <w:numId w:val="3"/>
        </w:numPr>
        <w:bidi/>
        <w:spacing w:after="120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شروط تقنية موضوعية وشفافة وغير تمييزية؛</w:t>
      </w:r>
    </w:p>
    <w:p w14:paraId="1F117B7B" w14:textId="01397FD2" w:rsidR="003C599B" w:rsidRDefault="003C599B" w:rsidP="003C599B">
      <w:pPr>
        <w:pStyle w:val="Paragraphedeliste"/>
        <w:numPr>
          <w:ilvl w:val="0"/>
          <w:numId w:val="3"/>
        </w:numPr>
        <w:bidi/>
        <w:spacing w:before="120" w:after="120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توجيه الأسعار نحو التكاليف؛</w:t>
      </w:r>
    </w:p>
    <w:p w14:paraId="28FC20C8" w14:textId="49315094" w:rsidR="003C599B" w:rsidRDefault="003C599B" w:rsidP="003C599B">
      <w:pPr>
        <w:pStyle w:val="Paragraphedeliste"/>
        <w:numPr>
          <w:ilvl w:val="0"/>
          <w:numId w:val="3"/>
        </w:numPr>
        <w:bidi/>
        <w:spacing w:before="120" w:after="120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أسعار معقولة</w:t>
      </w:r>
      <w:r w:rsidR="00A44E93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ومناسبة، مرتبطة، بشكل مباشر أو غير مباشر، بالخدمة المقدمة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.</w:t>
      </w:r>
    </w:p>
    <w:p w14:paraId="1D1B1048" w14:textId="650B60A0" w:rsidR="009D4BDC" w:rsidRDefault="009D4BDC" w:rsidP="003C599B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تصادق الهيئة على هذه العروض قبل نشرها.</w:t>
      </w:r>
    </w:p>
    <w:p w14:paraId="7AE177D6" w14:textId="7822EFA1" w:rsidR="003C599B" w:rsidRDefault="003C599B" w:rsidP="004477B2">
      <w:pPr>
        <w:bidi/>
        <w:spacing w:before="120" w:after="0"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t>خامسا:</w:t>
      </w:r>
      <w:r w:rsidR="0011031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t xml:space="preserve"> قواعد التشارك </w:t>
      </w:r>
    </w:p>
    <w:p w14:paraId="0F0F13C6" w14:textId="7F7995D8" w:rsidR="006807C1" w:rsidRDefault="003C599B" w:rsidP="004477B2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في حالة عدم وجود عروض مرجعية تتعلق بتشارك البنى التحتية أو عدم نشر المشغلين لهذه العروض لسبب من الأسباب، تقوم الهي</w:t>
      </w:r>
      <w:r w:rsidR="00643954">
        <w:rPr>
          <w:rFonts w:ascii="Sakkal Majalla" w:hAnsi="Sakkal Majalla" w:cs="Sakkal Majalla" w:hint="cs"/>
          <w:sz w:val="28"/>
          <w:szCs w:val="28"/>
          <w:rtl/>
          <w:lang w:bidi="ar-MA"/>
        </w:rPr>
        <w:t>ئ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ة باعتماد قواعد وتعليمات إلزامية تتعلق ب</w:t>
      </w:r>
      <w:r w:rsidR="00AE15EC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عملية 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تشارك البنى التحتية للاتصالات التي يتوفر عليها المشغلون</w:t>
      </w:r>
      <w:r w:rsidR="00306A5C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. </w:t>
      </w:r>
    </w:p>
    <w:p w14:paraId="60FB140F" w14:textId="17B1D34E" w:rsidR="003C599B" w:rsidRDefault="00306A5C" w:rsidP="008B1F57">
      <w:pPr>
        <w:bidi/>
        <w:spacing w:before="120"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lastRenderedPageBreak/>
        <w:t>تحدد هذه القواعد أو التعليمات الإلزامية الجوانب الفنية والإدارية والتسعيرية لتشارك البنى التحتية.</w:t>
      </w:r>
    </w:p>
    <w:p w14:paraId="5469CF37" w14:textId="50975163" w:rsidR="00306A5C" w:rsidRDefault="00306A5C" w:rsidP="004477B2">
      <w:pPr>
        <w:bidi/>
        <w:spacing w:before="120" w:after="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t>سادسا:</w:t>
      </w:r>
      <w:r w:rsidR="004645F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t xml:space="preserve"> اتفاقيات التشارك</w:t>
      </w:r>
    </w:p>
    <w:p w14:paraId="406D89B0" w14:textId="65419B27" w:rsidR="007B0B0E" w:rsidRDefault="007B0B0E" w:rsidP="004477B2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تكون المفاوضات الخاصة بتشارك البنى التحتية مبنية على أساس العروض </w:t>
      </w:r>
      <w:r w:rsidR="00EC6719">
        <w:rPr>
          <w:rFonts w:ascii="Sakkal Majalla" w:hAnsi="Sakkal Majalla" w:cs="Sakkal Majalla" w:hint="cs"/>
          <w:sz w:val="28"/>
          <w:szCs w:val="28"/>
          <w:rtl/>
          <w:lang w:bidi="ar-MA"/>
        </w:rPr>
        <w:t>المرجعي</w:t>
      </w:r>
      <w:r w:rsidR="006807C1">
        <w:rPr>
          <w:rFonts w:ascii="Sakkal Majalla" w:hAnsi="Sakkal Majalla" w:cs="Sakkal Majalla" w:hint="cs"/>
          <w:sz w:val="28"/>
          <w:szCs w:val="28"/>
          <w:rtl/>
          <w:lang w:bidi="ar-MA"/>
        </w:rPr>
        <w:t>ة التي تم نشرها من طرف المشغلين</w:t>
      </w:r>
      <w:r w:rsidR="00EC6719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أو على أساس القواعد والتعليمات المحددة من طرف الهيئة.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</w:p>
    <w:p w14:paraId="1CCF9E8D" w14:textId="55DDA277" w:rsidR="00EC6719" w:rsidRDefault="00EC6719" w:rsidP="008B1F57">
      <w:pPr>
        <w:bidi/>
        <w:spacing w:before="120"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يبرم في شأن تشارك البنى التحتية للاتصالات عقد بين المشغلين المعنيين يخضع للقانون الخاص تحدد فيه جميع البنود الإدارية والفنية والمالية التي تهم عملية تشارك البنى التحتية للاتصالات. </w:t>
      </w:r>
    </w:p>
    <w:p w14:paraId="7E857AC0" w14:textId="3466DE30" w:rsidR="00306A5C" w:rsidRDefault="00306A5C" w:rsidP="00C01C6B">
      <w:pPr>
        <w:bidi/>
        <w:spacing w:before="120"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يخضع العقد المبرم في هذا الشأن </w:t>
      </w:r>
      <w:r w:rsidR="00D51CBF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لمراقبة 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الهيئة التي يمكن</w:t>
      </w:r>
      <w:r w:rsidR="00D51CBF">
        <w:rPr>
          <w:rFonts w:ascii="Sakkal Majalla" w:hAnsi="Sakkal Majalla" w:cs="Sakkal Majalla" w:hint="cs"/>
          <w:sz w:val="28"/>
          <w:szCs w:val="28"/>
          <w:rtl/>
          <w:lang w:bidi="ar-MA"/>
        </w:rPr>
        <w:t>، بعد الاطلاع عليه،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أن تطلب تعديل بعض بنوده إذا تبين لها أن هذه البنود تمس بالمنافسة الشريفة ولا تحترم المبادئ والقواعد المقررة</w:t>
      </w:r>
      <w:r w:rsidR="00D51CBF">
        <w:rPr>
          <w:rFonts w:ascii="Sakkal Majalla" w:hAnsi="Sakkal Majalla" w:cs="Sakkal Majalla" w:hint="cs"/>
          <w:sz w:val="28"/>
          <w:szCs w:val="28"/>
          <w:rtl/>
          <w:lang w:bidi="ar-MA"/>
        </w:rPr>
        <w:t>، ولاسيما في إطار العرض المرجعي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.</w:t>
      </w:r>
    </w:p>
    <w:p w14:paraId="063E1369" w14:textId="7B0FC221" w:rsidR="007B0B0E" w:rsidRDefault="007B0B0E" w:rsidP="00096180">
      <w:pPr>
        <w:bidi/>
        <w:spacing w:before="120"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يمكن للهيئة أن تضع، على سبيل الاستئناس وليس الإلزام، عقدا نموذجيا ينظم تشارك فالبنى التحتية للاتصالات </w:t>
      </w:r>
    </w:p>
    <w:p w14:paraId="21070418" w14:textId="39FEF507" w:rsidR="00ED1E9F" w:rsidRPr="00ED1E9F" w:rsidRDefault="0053119A" w:rsidP="004477B2">
      <w:pPr>
        <w:bidi/>
        <w:spacing w:before="120" w:after="0"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t>سابعا</w:t>
      </w:r>
      <w:r w:rsidR="008064D1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t xml:space="preserve">: </w:t>
      </w:r>
      <w:r w:rsidR="00ED1E9F" w:rsidRPr="00ED1E9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t>مبادئ خاصة بتشارك البنى التحتية الثابتة للاتصالات</w:t>
      </w:r>
    </w:p>
    <w:p w14:paraId="192E9063" w14:textId="4A5FF4A6" w:rsidR="00ED1E9F" w:rsidRDefault="00EC6719" w:rsidP="00110312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في حالة ما إذا </w:t>
      </w:r>
      <w:r w:rsidR="008064D1">
        <w:rPr>
          <w:rFonts w:ascii="Sakkal Majalla" w:hAnsi="Sakkal Majalla" w:cs="Sakkal Majalla" w:hint="cs"/>
          <w:sz w:val="28"/>
          <w:szCs w:val="28"/>
          <w:rtl/>
          <w:lang w:bidi="ar-MA"/>
        </w:rPr>
        <w:t>رغب مشغل ما بتشييد بنى تحتية جديدة ثابتة للاتصالات، يتعين عليه إخبار المشغلين المنافسين بذلك وفق الشروط و</w:t>
      </w:r>
      <w:r w:rsidR="00C01C6B">
        <w:rPr>
          <w:rFonts w:ascii="Sakkal Majalla" w:hAnsi="Sakkal Majalla" w:cs="Sakkal Majalla" w:hint="cs"/>
          <w:sz w:val="28"/>
          <w:szCs w:val="28"/>
          <w:rtl/>
          <w:lang w:bidi="ar-MA"/>
        </w:rPr>
        <w:t>الكيفيات المحددة من قبل الهيئة، لدراسة الإمكانيات المتوفرة من حيث تشارك المواقع المشيدة أو المراد إنشائها.</w:t>
      </w:r>
    </w:p>
    <w:p w14:paraId="60FEEFBF" w14:textId="248B72AE" w:rsidR="000641DD" w:rsidRDefault="000641DD" w:rsidP="00110312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تشجع الهيئة جميع الأعمال والتدابير التي من شأنها التشارك بين المشغلين واقتسام تكلفة </w:t>
      </w:r>
      <w:r w:rsidR="008D7877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أشغال الهندسة المدنية من قبيل 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عمليات الحفر وتمديد القنوات والمسالك.</w:t>
      </w:r>
    </w:p>
    <w:p w14:paraId="51875DF7" w14:textId="176A34CC" w:rsidR="008064D1" w:rsidRDefault="008064D1" w:rsidP="00C01C6B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بمكن للهيئة أن تنسق مع الجهات </w:t>
      </w:r>
      <w:r w:rsidR="000641DD">
        <w:rPr>
          <w:rFonts w:ascii="Sakkal Majalla" w:hAnsi="Sakkal Majalla" w:cs="Sakkal Majalla" w:hint="cs"/>
          <w:sz w:val="28"/>
          <w:szCs w:val="28"/>
          <w:rtl/>
          <w:lang w:bidi="ar-MA"/>
        </w:rPr>
        <w:t>التنظيمية أو العمومية التي تتوفر على بعض البنى التحتية</w:t>
      </w:r>
      <w:r w:rsidR="00711A7B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الثابتة للاتصالات لحاجياتها الخاصة</w:t>
      </w:r>
      <w:r w:rsidR="000641DD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، سواء </w:t>
      </w:r>
      <w:r w:rsidR="00AC54C6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الفاعلة </w:t>
      </w:r>
      <w:r w:rsidR="00711A7B">
        <w:rPr>
          <w:rFonts w:ascii="Sakkal Majalla" w:hAnsi="Sakkal Majalla" w:cs="Sakkal Majalla" w:hint="cs"/>
          <w:sz w:val="28"/>
          <w:szCs w:val="28"/>
          <w:rtl/>
          <w:lang w:bidi="ar-MA"/>
        </w:rPr>
        <w:t>منها</w:t>
      </w:r>
      <w:r w:rsidR="000641DD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أو غير</w:t>
      </w:r>
      <w:r w:rsidR="00AC54C6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الفاعلة</w:t>
      </w:r>
      <w:r w:rsidR="000641DD">
        <w:rPr>
          <w:rFonts w:ascii="Sakkal Majalla" w:hAnsi="Sakkal Majalla" w:cs="Sakkal Majalla" w:hint="cs"/>
          <w:sz w:val="28"/>
          <w:szCs w:val="28"/>
          <w:rtl/>
          <w:lang w:bidi="ar-MA"/>
        </w:rPr>
        <w:t>، من</w:t>
      </w:r>
      <w:r w:rsidR="00C01C6B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وضعها رهن إشارة المشغلين</w:t>
      </w:r>
      <w:r w:rsidR="000641DD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وفق شروط معقولة.</w:t>
      </w:r>
    </w:p>
    <w:p w14:paraId="553353CA" w14:textId="048701DD" w:rsidR="00ED1E9F" w:rsidRPr="00ED1E9F" w:rsidRDefault="0053119A" w:rsidP="004477B2">
      <w:pPr>
        <w:bidi/>
        <w:spacing w:before="120" w:after="0"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t>ثامنا</w:t>
      </w:r>
      <w:r w:rsidR="00ED1E9F" w:rsidRPr="00ED1E9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t>: مبادئ خاصة بتشارك البنى التحتية المتنقلة للاتصالات</w:t>
      </w:r>
    </w:p>
    <w:p w14:paraId="0B878327" w14:textId="43CAA625" w:rsidR="00680DC0" w:rsidRDefault="008D7877" w:rsidP="004477B2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يمكن للمشغلين التشارك في إقامة </w:t>
      </w:r>
      <w:r w:rsidRPr="0028757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المباني والمواقع 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والأبراج وتحمل تكاليف خدمات المساعدة </w:t>
      </w:r>
      <w:r w:rsidRPr="0028757A">
        <w:rPr>
          <w:rFonts w:ascii="Sakkal Majalla" w:hAnsi="Sakkal Majalla" w:cs="Sakkal Majalla" w:hint="cs"/>
          <w:sz w:val="28"/>
          <w:szCs w:val="28"/>
          <w:rtl/>
          <w:lang w:bidi="ar-MA"/>
        </w:rPr>
        <w:t>اللازمة لتشغيل مواقع الاتصالات، على غرار تكييف الهواء وإمداد الكهرباء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.</w:t>
      </w:r>
    </w:p>
    <w:p w14:paraId="089F6827" w14:textId="669E452E" w:rsidR="0053119A" w:rsidRPr="008064D1" w:rsidRDefault="0053119A" w:rsidP="004477B2">
      <w:pPr>
        <w:bidi/>
        <w:spacing w:before="120" w:after="0"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t>تاسعا</w:t>
      </w:r>
      <w:r w:rsidRPr="008064D1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t>: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t xml:space="preserve"> البت في النزاعات</w:t>
      </w:r>
    </w:p>
    <w:p w14:paraId="666B4C73" w14:textId="410D5AF3" w:rsidR="0053119A" w:rsidRDefault="0053119A" w:rsidP="004477B2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تختص الهيئة بالبت في أي نزاع ينشأ بين المتعهدين بخصوص تأويل أو تنفيذ عقد تشارك البنى التحتية وفق القواعد المقررة في هذا الشأن.  </w:t>
      </w:r>
    </w:p>
    <w:p w14:paraId="4072BB97" w14:textId="366B1489" w:rsidR="00680DC0" w:rsidRPr="005669DD" w:rsidRDefault="0053119A" w:rsidP="00D15C35">
      <w:pPr>
        <w:bidi/>
        <w:spacing w:before="120" w:after="12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EC6719">
        <w:rPr>
          <w:rFonts w:ascii="Sakkal Majalla" w:hAnsi="Sakkal Majalla" w:cs="Sakkal Majalla"/>
          <w:sz w:val="28"/>
          <w:szCs w:val="28"/>
          <w:rtl/>
          <w:lang w:bidi="ar-MA"/>
        </w:rPr>
        <w:t xml:space="preserve">وإذا 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ما </w:t>
      </w:r>
      <w:r w:rsidRPr="00EC6719">
        <w:rPr>
          <w:rFonts w:ascii="Sakkal Majalla" w:hAnsi="Sakkal Majalla" w:cs="Sakkal Majalla"/>
          <w:sz w:val="28"/>
          <w:szCs w:val="28"/>
          <w:rtl/>
          <w:lang w:bidi="ar-MA"/>
        </w:rPr>
        <w:t>اعتبرت ال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هيئة</w:t>
      </w:r>
      <w:r w:rsidRPr="00EC6719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أن مراجعة عقود 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التشارك في البنى التحتية </w:t>
      </w:r>
      <w:r w:rsidRPr="00EC6719">
        <w:rPr>
          <w:rFonts w:ascii="Sakkal Majalla" w:hAnsi="Sakkal Majalla" w:cs="Sakkal Majalla"/>
          <w:sz w:val="28"/>
          <w:szCs w:val="28"/>
          <w:rtl/>
          <w:lang w:bidi="ar-MA"/>
        </w:rPr>
        <w:t xml:space="preserve">ضرورية، وخاصة قصد </w:t>
      </w:r>
      <w:r>
        <w:rPr>
          <w:rFonts w:ascii="Sakkal Majalla" w:hAnsi="Sakkal Majalla" w:cs="Sakkal Majalla"/>
          <w:sz w:val="28"/>
          <w:szCs w:val="28"/>
          <w:rtl/>
          <w:lang w:bidi="ar-MA"/>
        </w:rPr>
        <w:t>تأمين الولوج العادل والمنافسة ا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ل</w:t>
      </w:r>
      <w:r w:rsidRPr="00EC6719">
        <w:rPr>
          <w:rFonts w:ascii="Sakkal Majalla" w:hAnsi="Sakkal Majalla" w:cs="Sakkal Majalla"/>
          <w:sz w:val="28"/>
          <w:szCs w:val="28"/>
          <w:rtl/>
          <w:lang w:bidi="ar-MA"/>
        </w:rPr>
        <w:t>شر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يفة</w:t>
      </w:r>
      <w:r w:rsidRPr="00EC6719">
        <w:rPr>
          <w:rFonts w:ascii="Sakkal Majalla" w:hAnsi="Sakkal Majalla" w:cs="Sakkal Majalla"/>
          <w:sz w:val="28"/>
          <w:szCs w:val="28"/>
          <w:rtl/>
          <w:lang w:bidi="ar-MA"/>
        </w:rPr>
        <w:t>، جاز لها أن تلزم بذلك ال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مشغلين ا</w:t>
      </w:r>
      <w:r w:rsidRPr="00EC6719">
        <w:rPr>
          <w:rFonts w:ascii="Sakkal Majalla" w:hAnsi="Sakkal Majalla" w:cs="Sakkal Majalla"/>
          <w:sz w:val="28"/>
          <w:szCs w:val="28"/>
          <w:rtl/>
          <w:lang w:bidi="ar-MA"/>
        </w:rPr>
        <w:t>لمتعاقدين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.</w:t>
      </w:r>
    </w:p>
    <w:sectPr w:rsidR="00680DC0" w:rsidRPr="005669DD" w:rsidSect="004477B2">
      <w:headerReference w:type="default" r:id="rId8"/>
      <w:footerReference w:type="default" r:id="rId9"/>
      <w:pgSz w:w="11906" w:h="16838"/>
      <w:pgMar w:top="1985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79F32" w14:textId="77777777" w:rsidR="00544F8A" w:rsidRDefault="00544F8A" w:rsidP="00C84AAC">
      <w:pPr>
        <w:spacing w:after="0" w:line="240" w:lineRule="auto"/>
      </w:pPr>
      <w:r>
        <w:separator/>
      </w:r>
    </w:p>
  </w:endnote>
  <w:endnote w:type="continuationSeparator" w:id="0">
    <w:p w14:paraId="7C5572EB" w14:textId="77777777" w:rsidR="00544F8A" w:rsidRDefault="00544F8A" w:rsidP="00C8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834735"/>
      <w:docPartObj>
        <w:docPartGallery w:val="Page Numbers (Bottom of Page)"/>
        <w:docPartUnique/>
      </w:docPartObj>
    </w:sdtPr>
    <w:sdtEndPr/>
    <w:sdtContent>
      <w:p w14:paraId="67A8F29D" w14:textId="77777777" w:rsidR="00C84AAC" w:rsidRDefault="00C84AAC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E3C51BC" wp14:editId="5B186619">
                  <wp:simplePos x="0" y="0"/>
                  <wp:positionH relativeFrom="rightMargin">
                    <wp:align>left</wp:align>
                  </wp:positionH>
                  <wp:positionV relativeFrom="bottomMargin">
                    <wp:posOffset>75564</wp:posOffset>
                  </wp:positionV>
                  <wp:extent cx="368300" cy="333375"/>
                  <wp:effectExtent l="0" t="0" r="12700" b="28575"/>
                  <wp:wrapNone/>
                  <wp:docPr id="27" name="Carré corné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333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211ADE3" w14:textId="63DE62D1" w:rsidR="00C84AAC" w:rsidRDefault="00C84AAC" w:rsidP="004477B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10656" w:rsidRPr="00E10656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9537A1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 w:rsidR="004477B2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6</w:t>
                              </w:r>
                            </w:p>
                            <w:p w14:paraId="0B48D162" w14:textId="77777777" w:rsidR="009537A1" w:rsidRDefault="009537A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E3C51BC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7" o:spid="_x0000_s1026" type="#_x0000_t65" style="position:absolute;margin-left:0;margin-top:5.95pt;width:29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" o:allowincell="f" adj="14135" strokecolor="gray" strokeweight=".25pt">
                  <v:textbox>
                    <w:txbxContent>
                      <w:p w14:paraId="5211ADE3" w14:textId="63DE62D1" w:rsidR="00C84AAC" w:rsidRDefault="00C84AAC" w:rsidP="004477B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10656" w:rsidRPr="00E10656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="009537A1">
                          <w:rPr>
                            <w:sz w:val="16"/>
                            <w:szCs w:val="16"/>
                          </w:rPr>
                          <w:t>/</w:t>
                        </w:r>
                        <w:r w:rsidR="004477B2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6</w:t>
                        </w:r>
                      </w:p>
                      <w:p w14:paraId="0B48D162" w14:textId="77777777" w:rsidR="009537A1" w:rsidRDefault="009537A1">
                        <w:pPr>
                          <w:jc w:val="center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C23AD" w14:textId="77777777" w:rsidR="00544F8A" w:rsidRDefault="00544F8A" w:rsidP="00C84AAC">
      <w:pPr>
        <w:spacing w:after="0" w:line="240" w:lineRule="auto"/>
      </w:pPr>
      <w:r>
        <w:separator/>
      </w:r>
    </w:p>
  </w:footnote>
  <w:footnote w:type="continuationSeparator" w:id="0">
    <w:p w14:paraId="0114784D" w14:textId="77777777" w:rsidR="00544F8A" w:rsidRDefault="00544F8A" w:rsidP="00C8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41632" w14:textId="79BFA8CB" w:rsidR="00C84AAC" w:rsidRDefault="004477B2" w:rsidP="008C0A6B">
    <w:pPr>
      <w:pStyle w:val="En-tte"/>
      <w:tabs>
        <w:tab w:val="clear" w:pos="9072"/>
        <w:tab w:val="left" w:pos="5400"/>
        <w:tab w:val="right" w:pos="9639"/>
      </w:tabs>
      <w:bidi/>
      <w:ind w:left="-567" w:right="-851"/>
    </w:pPr>
    <w:r w:rsidRPr="004477B2">
      <w:rPr>
        <w:rFonts w:cs="Arial" w:hint="cs"/>
        <w:noProof/>
        <w:rtl/>
        <w:lang w:eastAsia="fr-FR"/>
      </w:rPr>
      <w:drawing>
        <wp:anchor distT="0" distB="0" distL="114300" distR="114300" simplePos="0" relativeHeight="251661312" behindDoc="0" locked="0" layoutInCell="1" allowOverlap="1" wp14:anchorId="42F52DA4" wp14:editId="4461A819">
          <wp:simplePos x="0" y="0"/>
          <wp:positionH relativeFrom="column">
            <wp:posOffset>3015615</wp:posOffset>
          </wp:positionH>
          <wp:positionV relativeFrom="paragraph">
            <wp:posOffset>-36195</wp:posOffset>
          </wp:positionV>
          <wp:extent cx="3338830" cy="742950"/>
          <wp:effectExtent l="0" t="0" r="0" b="0"/>
          <wp:wrapThrough wrapText="bothSides">
            <wp:wrapPolygon edited="0">
              <wp:start x="0" y="0"/>
              <wp:lineTo x="0" y="21046"/>
              <wp:lineTo x="21444" y="21046"/>
              <wp:lineTo x="21444" y="0"/>
              <wp:lineTo x="0" y="0"/>
            </wp:wrapPolygon>
          </wp:wrapThrough>
          <wp:docPr id="2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83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77B2">
      <w:rPr>
        <w:rFonts w:cs="Arial"/>
        <w:noProof/>
        <w:rtl/>
        <w:lang w:eastAsia="fr-FR"/>
      </w:rPr>
      <w:drawing>
        <wp:anchor distT="0" distB="0" distL="114300" distR="114300" simplePos="0" relativeHeight="251662336" behindDoc="0" locked="0" layoutInCell="1" allowOverlap="1" wp14:anchorId="2AC86922" wp14:editId="48BB5D78">
          <wp:simplePos x="0" y="0"/>
          <wp:positionH relativeFrom="column">
            <wp:posOffset>-323850</wp:posOffset>
          </wp:positionH>
          <wp:positionV relativeFrom="paragraph">
            <wp:posOffset>7620</wp:posOffset>
          </wp:positionV>
          <wp:extent cx="2419350" cy="840740"/>
          <wp:effectExtent l="0" t="0" r="0" b="0"/>
          <wp:wrapNone/>
          <wp:docPr id="24" name="Image 1" descr="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4AAC">
      <w:tab/>
    </w:r>
    <w:r w:rsidR="00C84AA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FD1"/>
    <w:multiLevelType w:val="hybridMultilevel"/>
    <w:tmpl w:val="10782CF4"/>
    <w:lvl w:ilvl="0" w:tplc="BA9C8D02">
      <w:start w:val="2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F743A9"/>
    <w:multiLevelType w:val="hybridMultilevel"/>
    <w:tmpl w:val="4AD42AE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2BA1"/>
    <w:multiLevelType w:val="hybridMultilevel"/>
    <w:tmpl w:val="6C929112"/>
    <w:lvl w:ilvl="0" w:tplc="12B40B5E">
      <w:start w:val="28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57C9"/>
    <w:multiLevelType w:val="hybridMultilevel"/>
    <w:tmpl w:val="DA20956C"/>
    <w:lvl w:ilvl="0" w:tplc="91F01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03A7B"/>
    <w:multiLevelType w:val="hybridMultilevel"/>
    <w:tmpl w:val="8D28B29C"/>
    <w:lvl w:ilvl="0" w:tplc="91F01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F5B96"/>
    <w:multiLevelType w:val="hybridMultilevel"/>
    <w:tmpl w:val="888C0DBE"/>
    <w:lvl w:ilvl="0" w:tplc="612AF62C">
      <w:start w:val="1"/>
      <w:numFmt w:val="arabicAlpha"/>
      <w:lvlText w:val="%1-"/>
      <w:lvlJc w:val="left"/>
      <w:pPr>
        <w:ind w:left="179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17" w:hanging="360"/>
      </w:pPr>
    </w:lvl>
    <w:lvl w:ilvl="2" w:tplc="040C001B" w:tentative="1">
      <w:start w:val="1"/>
      <w:numFmt w:val="lowerRoman"/>
      <w:lvlText w:val="%3."/>
      <w:lvlJc w:val="right"/>
      <w:pPr>
        <w:ind w:left="3237" w:hanging="180"/>
      </w:pPr>
    </w:lvl>
    <w:lvl w:ilvl="3" w:tplc="040C000F" w:tentative="1">
      <w:start w:val="1"/>
      <w:numFmt w:val="decimal"/>
      <w:lvlText w:val="%4."/>
      <w:lvlJc w:val="left"/>
      <w:pPr>
        <w:ind w:left="3957" w:hanging="360"/>
      </w:pPr>
    </w:lvl>
    <w:lvl w:ilvl="4" w:tplc="040C0019" w:tentative="1">
      <w:start w:val="1"/>
      <w:numFmt w:val="lowerLetter"/>
      <w:lvlText w:val="%5."/>
      <w:lvlJc w:val="left"/>
      <w:pPr>
        <w:ind w:left="4677" w:hanging="360"/>
      </w:pPr>
    </w:lvl>
    <w:lvl w:ilvl="5" w:tplc="040C001B" w:tentative="1">
      <w:start w:val="1"/>
      <w:numFmt w:val="lowerRoman"/>
      <w:lvlText w:val="%6."/>
      <w:lvlJc w:val="right"/>
      <w:pPr>
        <w:ind w:left="5397" w:hanging="180"/>
      </w:pPr>
    </w:lvl>
    <w:lvl w:ilvl="6" w:tplc="040C000F" w:tentative="1">
      <w:start w:val="1"/>
      <w:numFmt w:val="decimal"/>
      <w:lvlText w:val="%7."/>
      <w:lvlJc w:val="left"/>
      <w:pPr>
        <w:ind w:left="6117" w:hanging="360"/>
      </w:pPr>
    </w:lvl>
    <w:lvl w:ilvl="7" w:tplc="040C0019" w:tentative="1">
      <w:start w:val="1"/>
      <w:numFmt w:val="lowerLetter"/>
      <w:lvlText w:val="%8."/>
      <w:lvlJc w:val="left"/>
      <w:pPr>
        <w:ind w:left="6837" w:hanging="360"/>
      </w:pPr>
    </w:lvl>
    <w:lvl w:ilvl="8" w:tplc="040C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43EC6449"/>
    <w:multiLevelType w:val="hybridMultilevel"/>
    <w:tmpl w:val="04D81DBE"/>
    <w:lvl w:ilvl="0" w:tplc="D72E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3CE"/>
    <w:multiLevelType w:val="hybridMultilevel"/>
    <w:tmpl w:val="A840512A"/>
    <w:lvl w:ilvl="0" w:tplc="21A2A12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843E87"/>
    <w:multiLevelType w:val="hybridMultilevel"/>
    <w:tmpl w:val="174AD652"/>
    <w:lvl w:ilvl="0" w:tplc="F55C4F48">
      <w:start w:val="10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A2609C3"/>
    <w:multiLevelType w:val="hybridMultilevel"/>
    <w:tmpl w:val="796C9CD6"/>
    <w:lvl w:ilvl="0" w:tplc="12B40B5E">
      <w:start w:val="28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A7B56"/>
    <w:multiLevelType w:val="hybridMultilevel"/>
    <w:tmpl w:val="FBFE0044"/>
    <w:lvl w:ilvl="0" w:tplc="1ED051B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E61D3"/>
    <w:multiLevelType w:val="hybridMultilevel"/>
    <w:tmpl w:val="64B4ABE4"/>
    <w:lvl w:ilvl="0" w:tplc="12B40B5E">
      <w:start w:val="28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B2"/>
    <w:rsid w:val="00004E4D"/>
    <w:rsid w:val="000369C2"/>
    <w:rsid w:val="00037FFB"/>
    <w:rsid w:val="000508A3"/>
    <w:rsid w:val="00053D7D"/>
    <w:rsid w:val="00055C9D"/>
    <w:rsid w:val="000641DD"/>
    <w:rsid w:val="00071E02"/>
    <w:rsid w:val="000953FD"/>
    <w:rsid w:val="00096180"/>
    <w:rsid w:val="000B3768"/>
    <w:rsid w:val="000C70D9"/>
    <w:rsid w:val="000D5C4E"/>
    <w:rsid w:val="000D6F66"/>
    <w:rsid w:val="000E5301"/>
    <w:rsid w:val="000F141F"/>
    <w:rsid w:val="00100341"/>
    <w:rsid w:val="00101C88"/>
    <w:rsid w:val="00105552"/>
    <w:rsid w:val="00110312"/>
    <w:rsid w:val="0011501E"/>
    <w:rsid w:val="001319F6"/>
    <w:rsid w:val="00133975"/>
    <w:rsid w:val="00161874"/>
    <w:rsid w:val="0017176C"/>
    <w:rsid w:val="00175C33"/>
    <w:rsid w:val="00187353"/>
    <w:rsid w:val="001C1785"/>
    <w:rsid w:val="001C2ABB"/>
    <w:rsid w:val="001C5E6B"/>
    <w:rsid w:val="001C6CE0"/>
    <w:rsid w:val="001E76D0"/>
    <w:rsid w:val="00216EE3"/>
    <w:rsid w:val="00220770"/>
    <w:rsid w:val="002329CD"/>
    <w:rsid w:val="00274448"/>
    <w:rsid w:val="0028757A"/>
    <w:rsid w:val="00293F4C"/>
    <w:rsid w:val="002978F6"/>
    <w:rsid w:val="002A276A"/>
    <w:rsid w:val="002A28FB"/>
    <w:rsid w:val="002B2F28"/>
    <w:rsid w:val="002E2CE3"/>
    <w:rsid w:val="002E3974"/>
    <w:rsid w:val="0030501F"/>
    <w:rsid w:val="00306A5C"/>
    <w:rsid w:val="00310194"/>
    <w:rsid w:val="00311269"/>
    <w:rsid w:val="00311364"/>
    <w:rsid w:val="003917D1"/>
    <w:rsid w:val="00396C3C"/>
    <w:rsid w:val="003B114C"/>
    <w:rsid w:val="003C599B"/>
    <w:rsid w:val="003E208B"/>
    <w:rsid w:val="003E6334"/>
    <w:rsid w:val="003F18C8"/>
    <w:rsid w:val="00417B4E"/>
    <w:rsid w:val="004477B2"/>
    <w:rsid w:val="004645F8"/>
    <w:rsid w:val="00464B9B"/>
    <w:rsid w:val="0046765F"/>
    <w:rsid w:val="00481A49"/>
    <w:rsid w:val="00490CAD"/>
    <w:rsid w:val="004A1EB5"/>
    <w:rsid w:val="004B70DA"/>
    <w:rsid w:val="004D1839"/>
    <w:rsid w:val="004E15D7"/>
    <w:rsid w:val="0053119A"/>
    <w:rsid w:val="00537A69"/>
    <w:rsid w:val="00542007"/>
    <w:rsid w:val="00544F8A"/>
    <w:rsid w:val="00546385"/>
    <w:rsid w:val="005669DD"/>
    <w:rsid w:val="005E3128"/>
    <w:rsid w:val="005F2B70"/>
    <w:rsid w:val="00636E5B"/>
    <w:rsid w:val="00643954"/>
    <w:rsid w:val="00644D12"/>
    <w:rsid w:val="00654BD9"/>
    <w:rsid w:val="006717E2"/>
    <w:rsid w:val="006807C1"/>
    <w:rsid w:val="00680DC0"/>
    <w:rsid w:val="00681564"/>
    <w:rsid w:val="00683E16"/>
    <w:rsid w:val="006C3637"/>
    <w:rsid w:val="006E5C01"/>
    <w:rsid w:val="00701F5E"/>
    <w:rsid w:val="00710795"/>
    <w:rsid w:val="00711A7B"/>
    <w:rsid w:val="007467EC"/>
    <w:rsid w:val="00752897"/>
    <w:rsid w:val="00772584"/>
    <w:rsid w:val="0078072B"/>
    <w:rsid w:val="007841D8"/>
    <w:rsid w:val="00794F3B"/>
    <w:rsid w:val="007B0017"/>
    <w:rsid w:val="007B0B0E"/>
    <w:rsid w:val="007D175F"/>
    <w:rsid w:val="007D6783"/>
    <w:rsid w:val="007E61E8"/>
    <w:rsid w:val="007F38D1"/>
    <w:rsid w:val="007F7448"/>
    <w:rsid w:val="008064D1"/>
    <w:rsid w:val="0081087C"/>
    <w:rsid w:val="00812A17"/>
    <w:rsid w:val="00815481"/>
    <w:rsid w:val="00836A83"/>
    <w:rsid w:val="00873317"/>
    <w:rsid w:val="00890651"/>
    <w:rsid w:val="008B1F57"/>
    <w:rsid w:val="008C0A6B"/>
    <w:rsid w:val="008C170A"/>
    <w:rsid w:val="008D7877"/>
    <w:rsid w:val="008E436A"/>
    <w:rsid w:val="008F3EAA"/>
    <w:rsid w:val="00933F89"/>
    <w:rsid w:val="00943230"/>
    <w:rsid w:val="00944709"/>
    <w:rsid w:val="009537A1"/>
    <w:rsid w:val="00982121"/>
    <w:rsid w:val="009971D1"/>
    <w:rsid w:val="009B1FE8"/>
    <w:rsid w:val="009C16C6"/>
    <w:rsid w:val="009D1D6E"/>
    <w:rsid w:val="009D4BDC"/>
    <w:rsid w:val="00A11C00"/>
    <w:rsid w:val="00A17451"/>
    <w:rsid w:val="00A42C67"/>
    <w:rsid w:val="00A44E93"/>
    <w:rsid w:val="00A73CEC"/>
    <w:rsid w:val="00A74B15"/>
    <w:rsid w:val="00A76CC6"/>
    <w:rsid w:val="00A76CF6"/>
    <w:rsid w:val="00A85048"/>
    <w:rsid w:val="00A87184"/>
    <w:rsid w:val="00AA0D7D"/>
    <w:rsid w:val="00AB2122"/>
    <w:rsid w:val="00AC54C6"/>
    <w:rsid w:val="00AD3DB5"/>
    <w:rsid w:val="00AE15EC"/>
    <w:rsid w:val="00AE2E30"/>
    <w:rsid w:val="00B12D95"/>
    <w:rsid w:val="00B17D41"/>
    <w:rsid w:val="00B20C98"/>
    <w:rsid w:val="00B21218"/>
    <w:rsid w:val="00B272D3"/>
    <w:rsid w:val="00B54C2D"/>
    <w:rsid w:val="00B60FA1"/>
    <w:rsid w:val="00B64E5B"/>
    <w:rsid w:val="00B66052"/>
    <w:rsid w:val="00B8077D"/>
    <w:rsid w:val="00B93BCC"/>
    <w:rsid w:val="00BB3502"/>
    <w:rsid w:val="00BC3396"/>
    <w:rsid w:val="00BD4581"/>
    <w:rsid w:val="00BD6AAE"/>
    <w:rsid w:val="00BD794A"/>
    <w:rsid w:val="00C01C6B"/>
    <w:rsid w:val="00C05C46"/>
    <w:rsid w:val="00C25EAF"/>
    <w:rsid w:val="00C42ED1"/>
    <w:rsid w:val="00C642DA"/>
    <w:rsid w:val="00C66B6E"/>
    <w:rsid w:val="00C70D37"/>
    <w:rsid w:val="00C71230"/>
    <w:rsid w:val="00C71DAC"/>
    <w:rsid w:val="00C7396A"/>
    <w:rsid w:val="00C84AAC"/>
    <w:rsid w:val="00CD1045"/>
    <w:rsid w:val="00CD52B9"/>
    <w:rsid w:val="00CF1D54"/>
    <w:rsid w:val="00CF633A"/>
    <w:rsid w:val="00D04C75"/>
    <w:rsid w:val="00D15C35"/>
    <w:rsid w:val="00D51276"/>
    <w:rsid w:val="00D51CBF"/>
    <w:rsid w:val="00D62303"/>
    <w:rsid w:val="00D85898"/>
    <w:rsid w:val="00D93AE6"/>
    <w:rsid w:val="00D96A57"/>
    <w:rsid w:val="00DB144D"/>
    <w:rsid w:val="00DC768B"/>
    <w:rsid w:val="00DE213B"/>
    <w:rsid w:val="00DF0CB2"/>
    <w:rsid w:val="00E01C5F"/>
    <w:rsid w:val="00E10656"/>
    <w:rsid w:val="00E11B71"/>
    <w:rsid w:val="00E1709E"/>
    <w:rsid w:val="00E34382"/>
    <w:rsid w:val="00E606B9"/>
    <w:rsid w:val="00E76F60"/>
    <w:rsid w:val="00EB0680"/>
    <w:rsid w:val="00EC6719"/>
    <w:rsid w:val="00ED1E9F"/>
    <w:rsid w:val="00ED33A0"/>
    <w:rsid w:val="00EF5346"/>
    <w:rsid w:val="00F013AF"/>
    <w:rsid w:val="00F449E3"/>
    <w:rsid w:val="00F61CA0"/>
    <w:rsid w:val="00F84CE8"/>
    <w:rsid w:val="00FA1162"/>
    <w:rsid w:val="00FA3548"/>
    <w:rsid w:val="00FB541F"/>
    <w:rsid w:val="00FD08B7"/>
    <w:rsid w:val="00FD7A08"/>
    <w:rsid w:val="00FE0AB3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71BC9"/>
  <w15:docId w15:val="{CA92C125-9D6F-4F3A-B727-EB3B67D9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70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AAC"/>
  </w:style>
  <w:style w:type="paragraph" w:styleId="Pieddepage">
    <w:name w:val="footer"/>
    <w:basedOn w:val="Normal"/>
    <w:link w:val="PieddepageCar"/>
    <w:uiPriority w:val="99"/>
    <w:unhideWhenUsed/>
    <w:rsid w:val="00C8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AAC"/>
  </w:style>
  <w:style w:type="character" w:styleId="Marquedecommentaire">
    <w:name w:val="annotation reference"/>
    <w:basedOn w:val="Policepardfaut"/>
    <w:uiPriority w:val="99"/>
    <w:semiHidden/>
    <w:unhideWhenUsed/>
    <w:rsid w:val="00E01C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1C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1C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1C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1C5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C5F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81A4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81A4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81A4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A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A4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81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7079F-A61A-4C75-BFC8-FBCCCDF4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1295</Words>
  <Characters>7123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BENCHERKI Younes</dc:creator>
  <cp:lastModifiedBy>BENCHERKI Younes</cp:lastModifiedBy>
  <cp:revision>2</cp:revision>
  <cp:lastPrinted>2018-07-16T07:59:00Z</cp:lastPrinted>
  <dcterms:created xsi:type="dcterms:W3CDTF">2018-09-24T11:53:00Z</dcterms:created>
  <dcterms:modified xsi:type="dcterms:W3CDTF">2018-09-24T11:53:00Z</dcterms:modified>
</cp:coreProperties>
</file>